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2C35" w:rsidRPr="00CF519A" w:rsidRDefault="003D2C35">
      <w:pPr>
        <w:pStyle w:val="normal0"/>
        <w:jc w:val="center"/>
        <w:rPr>
          <w:rFonts w:ascii="Times New Roman" w:hAnsi="Times New Roman"/>
        </w:rPr>
      </w:pPr>
      <w:bookmarkStart w:id="0" w:name="_GoBack"/>
      <w:bookmarkEnd w:id="0"/>
    </w:p>
    <w:p w:rsidR="003D2C35" w:rsidRPr="00CF519A" w:rsidRDefault="003D2C35">
      <w:pPr>
        <w:pStyle w:val="normal0"/>
        <w:jc w:val="center"/>
        <w:rPr>
          <w:rFonts w:ascii="Times New Roman" w:hAnsi="Times New Roman"/>
        </w:rPr>
      </w:pPr>
    </w:p>
    <w:p w:rsidR="003D2C35" w:rsidRPr="00CF519A" w:rsidRDefault="003D2C35">
      <w:pPr>
        <w:pStyle w:val="normal0"/>
        <w:jc w:val="center"/>
        <w:rPr>
          <w:rFonts w:ascii="Times New Roman" w:hAnsi="Times New Roman"/>
        </w:rPr>
      </w:pPr>
    </w:p>
    <w:p w:rsidR="003D2C35" w:rsidRPr="00CF519A" w:rsidRDefault="003D2C35">
      <w:pPr>
        <w:pStyle w:val="normal0"/>
        <w:jc w:val="center"/>
        <w:rPr>
          <w:rFonts w:ascii="Times New Roman" w:hAnsi="Times New Roman"/>
        </w:rPr>
      </w:pPr>
    </w:p>
    <w:p w:rsidR="003D2C35" w:rsidRPr="00CF519A" w:rsidRDefault="003D2C35">
      <w:pPr>
        <w:pStyle w:val="normal0"/>
        <w:jc w:val="center"/>
        <w:rPr>
          <w:rFonts w:ascii="Times New Roman" w:hAnsi="Times New Roman"/>
        </w:rPr>
      </w:pPr>
    </w:p>
    <w:p w:rsidR="003D2C35" w:rsidRPr="00CF519A" w:rsidRDefault="003D2C35">
      <w:pPr>
        <w:pStyle w:val="normal0"/>
        <w:jc w:val="center"/>
        <w:rPr>
          <w:rFonts w:ascii="Times New Roman" w:hAnsi="Times New Roman"/>
        </w:rPr>
      </w:pPr>
    </w:p>
    <w:p w:rsidR="003D2C35" w:rsidRPr="00CF519A" w:rsidRDefault="003D2C35">
      <w:pPr>
        <w:pStyle w:val="normal0"/>
        <w:jc w:val="center"/>
        <w:rPr>
          <w:rFonts w:ascii="Times New Roman" w:hAnsi="Times New Roman"/>
        </w:rPr>
      </w:pPr>
    </w:p>
    <w:p w:rsidR="003D2C35" w:rsidRPr="00CF519A" w:rsidRDefault="00956130">
      <w:pPr>
        <w:pStyle w:val="normal0"/>
        <w:jc w:val="center"/>
        <w:rPr>
          <w:rFonts w:ascii="Times New Roman" w:hAnsi="Times New Roman"/>
        </w:rPr>
      </w:pPr>
      <w:r w:rsidRPr="00CF519A">
        <w:rPr>
          <w:rFonts w:ascii="Times New Roman" w:eastAsia="Times New Roman" w:hAnsi="Times New Roman" w:cs="Times New Roman"/>
          <w:b/>
          <w:sz w:val="48"/>
        </w:rPr>
        <w:t>Using Pseudonyms Online:</w:t>
      </w:r>
    </w:p>
    <w:p w:rsidR="003D2C35" w:rsidRPr="00CF519A" w:rsidRDefault="00956130">
      <w:pPr>
        <w:pStyle w:val="normal0"/>
        <w:jc w:val="center"/>
        <w:rPr>
          <w:rFonts w:ascii="Times New Roman" w:hAnsi="Times New Roman"/>
        </w:rPr>
      </w:pPr>
      <w:r w:rsidRPr="00CF519A">
        <w:rPr>
          <w:rFonts w:ascii="Times New Roman" w:eastAsia="Times New Roman" w:hAnsi="Times New Roman" w:cs="Times New Roman"/>
          <w:b/>
          <w:sz w:val="48"/>
        </w:rPr>
        <w:t xml:space="preserve"> A Legal Framework</w:t>
      </w:r>
    </w:p>
    <w:p w:rsidR="003D2C35" w:rsidRPr="00CF519A" w:rsidRDefault="003D2C35">
      <w:pPr>
        <w:pStyle w:val="normal0"/>
        <w:jc w:val="center"/>
        <w:rPr>
          <w:rFonts w:ascii="Times New Roman" w:hAnsi="Times New Roman"/>
        </w:rPr>
      </w:pPr>
    </w:p>
    <w:p w:rsidR="003D2C35" w:rsidRPr="00CF519A" w:rsidRDefault="00956130">
      <w:pPr>
        <w:pStyle w:val="normal0"/>
        <w:jc w:val="center"/>
        <w:rPr>
          <w:rFonts w:ascii="Times New Roman" w:hAnsi="Times New Roman"/>
        </w:rPr>
      </w:pPr>
      <w:r w:rsidRPr="00CF519A">
        <w:rPr>
          <w:rFonts w:ascii="Times New Roman" w:eastAsia="Times New Roman" w:hAnsi="Times New Roman" w:cs="Times New Roman"/>
          <w:b/>
          <w:sz w:val="28"/>
        </w:rPr>
        <w:t>Richard May</w:t>
      </w:r>
    </w:p>
    <w:p w:rsidR="003D2C35" w:rsidRPr="00CF519A" w:rsidRDefault="00956130">
      <w:pPr>
        <w:pStyle w:val="normal0"/>
        <w:jc w:val="center"/>
        <w:rPr>
          <w:rFonts w:ascii="Times New Roman" w:hAnsi="Times New Roman"/>
        </w:rPr>
      </w:pPr>
      <w:r w:rsidRPr="00CF519A">
        <w:rPr>
          <w:rFonts w:ascii="Times New Roman" w:eastAsia="Times New Roman" w:hAnsi="Times New Roman" w:cs="Times New Roman"/>
          <w:b/>
          <w:sz w:val="28"/>
        </w:rPr>
        <w:t>Santa Clara University School of Law</w:t>
      </w:r>
    </w:p>
    <w:p w:rsidR="003D2C35" w:rsidRPr="00CF519A" w:rsidRDefault="00956130">
      <w:pPr>
        <w:pStyle w:val="normal0"/>
        <w:jc w:val="center"/>
        <w:rPr>
          <w:rFonts w:ascii="Times New Roman" w:hAnsi="Times New Roman"/>
        </w:rPr>
      </w:pPr>
      <w:r w:rsidRPr="00CF519A">
        <w:rPr>
          <w:rFonts w:ascii="Times New Roman" w:eastAsia="Times New Roman" w:hAnsi="Times New Roman" w:cs="Times New Roman"/>
          <w:b/>
          <w:sz w:val="28"/>
        </w:rPr>
        <w:t>Intellectual Property Theory</w:t>
      </w:r>
    </w:p>
    <w:p w:rsidR="003D2C35" w:rsidRPr="00CF519A" w:rsidRDefault="00956130">
      <w:pPr>
        <w:pStyle w:val="normal0"/>
        <w:jc w:val="center"/>
        <w:rPr>
          <w:rFonts w:ascii="Times New Roman" w:hAnsi="Times New Roman"/>
        </w:rPr>
      </w:pPr>
      <w:r w:rsidRPr="00CF519A">
        <w:rPr>
          <w:rFonts w:ascii="Times New Roman" w:eastAsia="Times New Roman" w:hAnsi="Times New Roman" w:cs="Times New Roman"/>
          <w:b/>
          <w:sz w:val="28"/>
        </w:rPr>
        <w:t>Fall - 2014</w:t>
      </w:r>
    </w:p>
    <w:p w:rsidR="003D2C35" w:rsidRPr="00CF519A" w:rsidRDefault="003D2C35">
      <w:pPr>
        <w:pStyle w:val="normal0"/>
        <w:rPr>
          <w:rFonts w:ascii="Times New Roman" w:hAnsi="Times New Roman"/>
        </w:rPr>
      </w:pPr>
    </w:p>
    <w:p w:rsidR="003D2C35" w:rsidRPr="00CF519A" w:rsidRDefault="003D2C35">
      <w:pPr>
        <w:pStyle w:val="normal0"/>
        <w:rPr>
          <w:rFonts w:ascii="Times New Roman" w:hAnsi="Times New Roman"/>
        </w:rPr>
      </w:pPr>
    </w:p>
    <w:p w:rsidR="003D2C35" w:rsidRPr="00CF519A" w:rsidRDefault="00956130">
      <w:pPr>
        <w:pStyle w:val="normal0"/>
        <w:rPr>
          <w:rFonts w:ascii="Times New Roman" w:hAnsi="Times New Roman"/>
        </w:rPr>
      </w:pPr>
      <w:r w:rsidRPr="00CF519A">
        <w:rPr>
          <w:rFonts w:ascii="Times New Roman" w:hAnsi="Times New Roman"/>
        </w:rPr>
        <w:br w:type="page"/>
      </w:r>
      <w:r w:rsidRPr="00CF519A">
        <w:rPr>
          <w:rFonts w:ascii="Times New Roman" w:eastAsia="Times New Roman" w:hAnsi="Times New Roman" w:cs="Times New Roman"/>
          <w:b/>
          <w:sz w:val="24"/>
        </w:rPr>
        <w:lastRenderedPageBreak/>
        <w:t>I.  Introduction</w:t>
      </w:r>
    </w:p>
    <w:p w:rsidR="003D2C35" w:rsidRPr="00CF519A" w:rsidRDefault="003D2C35">
      <w:pPr>
        <w:pStyle w:val="normal0"/>
        <w:rPr>
          <w:rFonts w:ascii="Times New Roman" w:hAnsi="Times New Roman"/>
        </w:rPr>
      </w:pPr>
    </w:p>
    <w:p w:rsidR="003D2C35" w:rsidRPr="00CF519A" w:rsidRDefault="00956130">
      <w:pPr>
        <w:pStyle w:val="normal0"/>
        <w:ind w:firstLine="720"/>
        <w:rPr>
          <w:rFonts w:ascii="Times New Roman" w:hAnsi="Times New Roman"/>
        </w:rPr>
      </w:pPr>
      <w:r w:rsidRPr="00CF519A">
        <w:rPr>
          <w:rFonts w:ascii="Times New Roman" w:eastAsia="Times New Roman" w:hAnsi="Times New Roman" w:cs="Times New Roman"/>
          <w:sz w:val="24"/>
        </w:rPr>
        <w:t xml:space="preserve">This paper discusses the growing trend of using an alias or pseudonym for online activity in the Digital Age. In particular, it uses the viewpoint of an author posting written content as a means of associating different legal issues with the use of a pseudonym online. The essay first reviews the uses of a pseudonym and the trends in anonymous or undisclosed authorship online. Then the technological and social forces causing or preventing the use of aliases will be examined. Third, the essay looks to what a pseudonym-heavy society would look like, as imagined by some prominent thinkers in the area. Fourth, the legal issues surrounding the use of a pseudonym in an online context will be discussed, including the treatment of online property and written works. Last, this paper will provide suggestions for encouraging, improving, and policing use of an online alias from a legal perspective. </w:t>
      </w:r>
    </w:p>
    <w:p w:rsidR="003D2C35" w:rsidRPr="00CF519A" w:rsidRDefault="003D2C35">
      <w:pPr>
        <w:pStyle w:val="normal0"/>
        <w:rPr>
          <w:rFonts w:ascii="Times New Roman" w:hAnsi="Times New Roman"/>
        </w:rPr>
      </w:pPr>
    </w:p>
    <w:p w:rsidR="003D2C35" w:rsidRPr="00CF519A" w:rsidRDefault="00956130">
      <w:pPr>
        <w:pStyle w:val="normal0"/>
        <w:rPr>
          <w:rFonts w:ascii="Times New Roman" w:hAnsi="Times New Roman"/>
        </w:rPr>
      </w:pPr>
      <w:r w:rsidRPr="00CF519A">
        <w:rPr>
          <w:rFonts w:ascii="Times New Roman" w:eastAsia="Times New Roman" w:hAnsi="Times New Roman" w:cs="Times New Roman"/>
          <w:b/>
          <w:sz w:val="24"/>
        </w:rPr>
        <w:t>II.  Uses of a Pseudonym</w:t>
      </w:r>
    </w:p>
    <w:p w:rsidR="003D2C35" w:rsidRPr="00CF519A" w:rsidRDefault="003D2C35">
      <w:pPr>
        <w:pStyle w:val="normal0"/>
        <w:rPr>
          <w:rFonts w:ascii="Times New Roman" w:hAnsi="Times New Roman"/>
        </w:rPr>
      </w:pPr>
    </w:p>
    <w:p w:rsidR="003D2C35" w:rsidRPr="00CF519A" w:rsidRDefault="00956130">
      <w:pPr>
        <w:pStyle w:val="normal0"/>
        <w:ind w:firstLine="720"/>
        <w:rPr>
          <w:rFonts w:ascii="Times New Roman" w:hAnsi="Times New Roman"/>
        </w:rPr>
      </w:pPr>
      <w:r w:rsidRPr="00CF519A">
        <w:rPr>
          <w:rFonts w:ascii="Times New Roman" w:eastAsia="Times New Roman" w:hAnsi="Times New Roman" w:cs="Times New Roman"/>
          <w:sz w:val="24"/>
        </w:rPr>
        <w:t xml:space="preserve">An online alias, often called a pseudonym, can be defined as “the use of a “virtual” personality or personalities by one physical individual when interacting in cyberspace or elsewhere.” </w:t>
      </w:r>
      <w:r w:rsidRPr="00CF519A">
        <w:rPr>
          <w:rFonts w:ascii="Times New Roman" w:eastAsia="Times New Roman" w:hAnsi="Times New Roman" w:cs="Times New Roman"/>
          <w:sz w:val="24"/>
          <w:vertAlign w:val="superscript"/>
        </w:rPr>
        <w:footnoteReference w:id="1"/>
      </w:r>
      <w:r w:rsidRPr="00CF519A">
        <w:rPr>
          <w:rFonts w:ascii="Times New Roman" w:eastAsia="Times New Roman" w:hAnsi="Times New Roman" w:cs="Times New Roman"/>
          <w:sz w:val="24"/>
        </w:rPr>
        <w:t xml:space="preserve"> Although the use of a fictitious online identity could be motivated by a number of factors, for authors it is often to protect one’s true identity. </w:t>
      </w:r>
      <w:r w:rsidRPr="00CF519A">
        <w:rPr>
          <w:rFonts w:ascii="Times New Roman" w:eastAsia="Times New Roman" w:hAnsi="Times New Roman" w:cs="Times New Roman"/>
          <w:sz w:val="24"/>
          <w:vertAlign w:val="superscript"/>
        </w:rPr>
        <w:footnoteReference w:id="2"/>
      </w:r>
      <w:r w:rsidRPr="00CF519A">
        <w:rPr>
          <w:rFonts w:ascii="Times New Roman" w:eastAsia="Times New Roman" w:hAnsi="Times New Roman" w:cs="Times New Roman"/>
          <w:sz w:val="24"/>
        </w:rPr>
        <w:t xml:space="preserve"> Reasons for an author to utilize a pseudonym online could include avoiding interference with another career, sharing a birth name with a more prominent writer, or even writing in different subject areas.</w:t>
      </w:r>
      <w:r w:rsidRPr="00CF519A">
        <w:rPr>
          <w:rFonts w:ascii="Times New Roman" w:eastAsia="Times New Roman" w:hAnsi="Times New Roman" w:cs="Times New Roman"/>
          <w:sz w:val="24"/>
          <w:vertAlign w:val="superscript"/>
        </w:rPr>
        <w:footnoteReference w:id="3"/>
      </w:r>
      <w:r w:rsidRPr="00CF519A">
        <w:rPr>
          <w:rFonts w:ascii="Times New Roman" w:eastAsia="Times New Roman" w:hAnsi="Times New Roman" w:cs="Times New Roman"/>
          <w:sz w:val="24"/>
        </w:rPr>
        <w:t xml:space="preserve"> </w:t>
      </w:r>
    </w:p>
    <w:p w:rsidR="00430E94" w:rsidRDefault="00956130">
      <w:pPr>
        <w:pStyle w:val="normal0"/>
        <w:rPr>
          <w:rFonts w:ascii="Times New Roman" w:eastAsia="Times New Roman" w:hAnsi="Times New Roman" w:cs="Times New Roman"/>
          <w:sz w:val="24"/>
        </w:rPr>
      </w:pPr>
      <w:r w:rsidRPr="00CF519A">
        <w:rPr>
          <w:rFonts w:ascii="Times New Roman" w:eastAsia="Times New Roman" w:hAnsi="Times New Roman" w:cs="Times New Roman"/>
          <w:sz w:val="24"/>
        </w:rPr>
        <w:tab/>
      </w:r>
    </w:p>
    <w:p w:rsidR="003D2C35" w:rsidRPr="00CF519A" w:rsidRDefault="00430E94">
      <w:pPr>
        <w:pStyle w:val="normal0"/>
        <w:rPr>
          <w:rFonts w:ascii="Times New Roman" w:hAnsi="Times New Roman"/>
        </w:rPr>
      </w:pPr>
      <w:r>
        <w:rPr>
          <w:rFonts w:ascii="Times New Roman" w:eastAsia="Times New Roman" w:hAnsi="Times New Roman" w:cs="Times New Roman"/>
          <w:sz w:val="24"/>
        </w:rPr>
        <w:tab/>
      </w:r>
      <w:r w:rsidR="00956130" w:rsidRPr="00CF519A">
        <w:rPr>
          <w:rFonts w:ascii="Times New Roman" w:eastAsia="Times New Roman" w:hAnsi="Times New Roman" w:cs="Times New Roman"/>
          <w:sz w:val="24"/>
        </w:rPr>
        <w:t>It is diffic</w:t>
      </w:r>
      <w:r w:rsidR="00CF519A">
        <w:rPr>
          <w:rFonts w:ascii="Times New Roman" w:eastAsia="Times New Roman" w:hAnsi="Times New Roman" w:cs="Times New Roman"/>
          <w:sz w:val="24"/>
        </w:rPr>
        <w:t>ult to determine how prevalent pseudonym use currently is online</w:t>
      </w:r>
      <w:r w:rsidR="00956130" w:rsidRPr="00CF519A">
        <w:rPr>
          <w:rFonts w:ascii="Times New Roman" w:eastAsia="Times New Roman" w:hAnsi="Times New Roman" w:cs="Times New Roman"/>
          <w:sz w:val="24"/>
        </w:rPr>
        <w:t>, as compared to content created under a true identity or anonymously. Using a pseudonym can prevent readers from immediately being aware of the true identity of the author, but likely will not protect someone forever.</w:t>
      </w:r>
      <w:r w:rsidR="00956130" w:rsidRPr="00CF519A">
        <w:rPr>
          <w:rFonts w:ascii="Times New Roman" w:eastAsia="Times New Roman" w:hAnsi="Times New Roman" w:cs="Times New Roman"/>
          <w:sz w:val="24"/>
          <w:vertAlign w:val="superscript"/>
        </w:rPr>
        <w:footnoteReference w:id="4"/>
      </w:r>
      <w:r w:rsidR="00956130" w:rsidRPr="00CF519A">
        <w:rPr>
          <w:rFonts w:ascii="Times New Roman" w:eastAsia="Times New Roman" w:hAnsi="Times New Roman" w:cs="Times New Roman"/>
          <w:sz w:val="24"/>
        </w:rPr>
        <w:t xml:space="preserve"> Online identities can be tied back to real life, as seen in the recent case of Michael </w:t>
      </w:r>
      <w:proofErr w:type="spellStart"/>
      <w:r w:rsidR="00956130" w:rsidRPr="00CF519A">
        <w:rPr>
          <w:rFonts w:ascii="Times New Roman" w:eastAsia="Times New Roman" w:hAnsi="Times New Roman" w:cs="Times New Roman"/>
          <w:sz w:val="24"/>
        </w:rPr>
        <w:t>Brutsch</w:t>
      </w:r>
      <w:proofErr w:type="spellEnd"/>
      <w:r w:rsidR="00956130" w:rsidRPr="00CF519A">
        <w:rPr>
          <w:rFonts w:ascii="Times New Roman" w:eastAsia="Times New Roman" w:hAnsi="Times New Roman" w:cs="Times New Roman"/>
          <w:sz w:val="24"/>
        </w:rPr>
        <w:t>, a notorious reddit</w:t>
      </w:r>
      <w:r w:rsidR="003F476F" w:rsidRPr="00CF519A">
        <w:rPr>
          <w:rFonts w:ascii="Times New Roman" w:eastAsia="Times New Roman" w:hAnsi="Times New Roman" w:cs="Times New Roman"/>
          <w:sz w:val="24"/>
        </w:rPr>
        <w:t>.com</w:t>
      </w:r>
      <w:r w:rsidR="00CF519A">
        <w:rPr>
          <w:rFonts w:ascii="Times New Roman" w:eastAsia="Times New Roman" w:hAnsi="Times New Roman" w:cs="Times New Roman"/>
          <w:sz w:val="24"/>
        </w:rPr>
        <w:t xml:space="preserve"> user and </w:t>
      </w:r>
      <w:r w:rsidR="00956130" w:rsidRPr="00CF519A">
        <w:rPr>
          <w:rFonts w:ascii="Times New Roman" w:eastAsia="Times New Roman" w:hAnsi="Times New Roman" w:cs="Times New Roman"/>
          <w:sz w:val="24"/>
        </w:rPr>
        <w:t>operating under a pseudonym that was revealed in a Gawker.com article.</w:t>
      </w:r>
      <w:r w:rsidR="00956130" w:rsidRPr="00CF519A">
        <w:rPr>
          <w:rFonts w:ascii="Times New Roman" w:eastAsia="Times New Roman" w:hAnsi="Times New Roman" w:cs="Times New Roman"/>
          <w:sz w:val="24"/>
          <w:vertAlign w:val="superscript"/>
        </w:rPr>
        <w:footnoteReference w:id="5"/>
      </w:r>
      <w:r w:rsidR="00956130" w:rsidRPr="00CF519A">
        <w:rPr>
          <w:rFonts w:ascii="Times New Roman" w:eastAsia="Times New Roman" w:hAnsi="Times New Roman" w:cs="Times New Roman"/>
          <w:sz w:val="24"/>
        </w:rPr>
        <w:t xml:space="preserve"> These instances of unmasked pseudonyms are more prevalent as technology grows, and with each outing, the national discussion of transparency and anonymity online is reopened.</w:t>
      </w:r>
      <w:r w:rsidR="00956130" w:rsidRPr="00CF519A">
        <w:rPr>
          <w:rFonts w:ascii="Times New Roman" w:eastAsia="Times New Roman" w:hAnsi="Times New Roman" w:cs="Times New Roman"/>
          <w:sz w:val="24"/>
          <w:vertAlign w:val="superscript"/>
        </w:rPr>
        <w:footnoteReference w:id="6"/>
      </w:r>
    </w:p>
    <w:p w:rsidR="00430E94" w:rsidRDefault="00956130">
      <w:pPr>
        <w:pStyle w:val="normal0"/>
        <w:rPr>
          <w:rFonts w:ascii="Times New Roman" w:eastAsia="Times New Roman" w:hAnsi="Times New Roman" w:cs="Times New Roman"/>
          <w:sz w:val="24"/>
        </w:rPr>
      </w:pPr>
      <w:r w:rsidRPr="00CF519A">
        <w:rPr>
          <w:rFonts w:ascii="Times New Roman" w:eastAsia="Times New Roman" w:hAnsi="Times New Roman" w:cs="Times New Roman"/>
          <w:sz w:val="24"/>
        </w:rPr>
        <w:tab/>
      </w:r>
    </w:p>
    <w:p w:rsidR="003D2C35" w:rsidRPr="00CF519A" w:rsidRDefault="00430E94">
      <w:pPr>
        <w:pStyle w:val="normal0"/>
        <w:rPr>
          <w:rFonts w:ascii="Times New Roman" w:hAnsi="Times New Roman"/>
        </w:rPr>
      </w:pPr>
      <w:r>
        <w:rPr>
          <w:rFonts w:ascii="Times New Roman" w:eastAsia="Times New Roman" w:hAnsi="Times New Roman" w:cs="Times New Roman"/>
          <w:sz w:val="24"/>
        </w:rPr>
        <w:tab/>
      </w:r>
      <w:r w:rsidR="00956130" w:rsidRPr="00CF519A">
        <w:rPr>
          <w:rFonts w:ascii="Times New Roman" w:eastAsia="Times New Roman" w:hAnsi="Times New Roman" w:cs="Times New Roman"/>
          <w:sz w:val="24"/>
        </w:rPr>
        <w:t xml:space="preserve">It should be noted that this essay’s discussion of anonymity, </w:t>
      </w:r>
      <w:proofErr w:type="spellStart"/>
      <w:r w:rsidR="00956130" w:rsidRPr="00CF519A">
        <w:rPr>
          <w:rFonts w:ascii="Times New Roman" w:eastAsia="Times New Roman" w:hAnsi="Times New Roman" w:cs="Times New Roman"/>
          <w:sz w:val="24"/>
        </w:rPr>
        <w:t>pseudonymity</w:t>
      </w:r>
      <w:proofErr w:type="spellEnd"/>
      <w:r w:rsidR="00956130" w:rsidRPr="00CF519A">
        <w:rPr>
          <w:rFonts w:ascii="Times New Roman" w:eastAsia="Times New Roman" w:hAnsi="Times New Roman" w:cs="Times New Roman"/>
          <w:sz w:val="24"/>
        </w:rPr>
        <w:t xml:space="preserve"> and transparency is in relation to privacy in an online marketplace. Anonymity in this context can be </w:t>
      </w:r>
      <w:r w:rsidR="00956130" w:rsidRPr="00CF519A">
        <w:rPr>
          <w:rFonts w:ascii="Times New Roman" w:eastAsia="Times New Roman" w:hAnsi="Times New Roman" w:cs="Times New Roman"/>
          <w:sz w:val="24"/>
        </w:rPr>
        <w:lastRenderedPageBreak/>
        <w:t>described as having two effects on an online actor; it allows the individual to hide their self-interest or any biases</w:t>
      </w:r>
      <w:r w:rsidR="00956130" w:rsidRPr="00CF519A">
        <w:rPr>
          <w:rFonts w:ascii="Times New Roman" w:eastAsia="Times New Roman" w:hAnsi="Times New Roman" w:cs="Times New Roman"/>
          <w:sz w:val="24"/>
          <w:vertAlign w:val="superscript"/>
        </w:rPr>
        <w:footnoteReference w:id="7"/>
      </w:r>
      <w:r w:rsidR="00956130" w:rsidRPr="00CF519A">
        <w:rPr>
          <w:rFonts w:ascii="Times New Roman" w:eastAsia="Times New Roman" w:hAnsi="Times New Roman" w:cs="Times New Roman"/>
          <w:sz w:val="24"/>
        </w:rPr>
        <w:t>, and it protects against repercussion or accountability outside of the online world</w:t>
      </w:r>
      <w:r w:rsidR="00956130" w:rsidRPr="00CF519A">
        <w:rPr>
          <w:rFonts w:ascii="Times New Roman" w:eastAsia="Times New Roman" w:hAnsi="Times New Roman" w:cs="Times New Roman"/>
          <w:sz w:val="24"/>
          <w:vertAlign w:val="superscript"/>
        </w:rPr>
        <w:footnoteReference w:id="8"/>
      </w:r>
      <w:r w:rsidR="00956130" w:rsidRPr="00CF519A">
        <w:rPr>
          <w:rFonts w:ascii="Times New Roman" w:eastAsia="Times New Roman" w:hAnsi="Times New Roman" w:cs="Times New Roman"/>
          <w:sz w:val="24"/>
        </w:rPr>
        <w:t>. An anonymous online market would favor privacy concerns an</w:t>
      </w:r>
      <w:r>
        <w:rPr>
          <w:rFonts w:ascii="Times New Roman" w:eastAsia="Times New Roman" w:hAnsi="Times New Roman" w:cs="Times New Roman"/>
          <w:sz w:val="24"/>
        </w:rPr>
        <w:t>d the generative nature of the I</w:t>
      </w:r>
      <w:r w:rsidR="00956130" w:rsidRPr="00CF519A">
        <w:rPr>
          <w:rFonts w:ascii="Times New Roman" w:eastAsia="Times New Roman" w:hAnsi="Times New Roman" w:cs="Times New Roman"/>
          <w:sz w:val="24"/>
        </w:rPr>
        <w:t>nternet over accountability of individual users.</w:t>
      </w:r>
      <w:r w:rsidR="00956130" w:rsidRPr="00CF519A">
        <w:rPr>
          <w:rFonts w:ascii="Times New Roman" w:eastAsia="Times New Roman" w:hAnsi="Times New Roman" w:cs="Times New Roman"/>
          <w:sz w:val="24"/>
          <w:vertAlign w:val="superscript"/>
        </w:rPr>
        <w:footnoteReference w:id="9"/>
      </w:r>
      <w:r w:rsidR="00956130" w:rsidRPr="00CF519A">
        <w:rPr>
          <w:rFonts w:ascii="Times New Roman" w:eastAsia="Times New Roman" w:hAnsi="Times New Roman" w:cs="Times New Roman"/>
          <w:sz w:val="24"/>
        </w:rPr>
        <w:t xml:space="preserve"> Transparency, on the other hand, is achieved through broad and constant online surveillance, imagined with regulations in place requiring the complete public sharing of data.</w:t>
      </w:r>
      <w:r w:rsidR="00956130" w:rsidRPr="00CF519A">
        <w:rPr>
          <w:rFonts w:ascii="Times New Roman" w:eastAsia="Times New Roman" w:hAnsi="Times New Roman" w:cs="Times New Roman"/>
          <w:sz w:val="24"/>
          <w:vertAlign w:val="superscript"/>
        </w:rPr>
        <w:footnoteReference w:id="10"/>
      </w:r>
      <w:r w:rsidR="00956130" w:rsidRPr="00CF519A">
        <w:rPr>
          <w:rFonts w:ascii="Times New Roman" w:eastAsia="Times New Roman" w:hAnsi="Times New Roman" w:cs="Times New Roman"/>
          <w:sz w:val="24"/>
        </w:rPr>
        <w:t xml:space="preserve"> Proponents of either theoretical construct have legitimate arguments in their favor, but at the same time can foresee massive, dramatic shifts in the online market should one theory be put into practice.</w:t>
      </w:r>
    </w:p>
    <w:p w:rsidR="003D2C35" w:rsidRPr="00CF519A" w:rsidRDefault="003D2C35">
      <w:pPr>
        <w:pStyle w:val="normal0"/>
        <w:rPr>
          <w:rFonts w:ascii="Times New Roman" w:hAnsi="Times New Roman"/>
        </w:rPr>
      </w:pPr>
    </w:p>
    <w:p w:rsidR="003D2C35" w:rsidRPr="00CF519A" w:rsidRDefault="00956130">
      <w:pPr>
        <w:pStyle w:val="normal0"/>
        <w:rPr>
          <w:rFonts w:ascii="Times New Roman" w:hAnsi="Times New Roman"/>
        </w:rPr>
      </w:pPr>
      <w:r w:rsidRPr="00CF519A">
        <w:rPr>
          <w:rFonts w:ascii="Times New Roman" w:eastAsia="Times New Roman" w:hAnsi="Times New Roman" w:cs="Times New Roman"/>
          <w:b/>
          <w:sz w:val="24"/>
        </w:rPr>
        <w:t>III.  Issues with Online Aliases and Transparency</w:t>
      </w:r>
    </w:p>
    <w:p w:rsidR="003D2C35" w:rsidRPr="00CF519A" w:rsidRDefault="003D2C35">
      <w:pPr>
        <w:pStyle w:val="normal0"/>
        <w:rPr>
          <w:rFonts w:ascii="Times New Roman" w:hAnsi="Times New Roman"/>
        </w:rPr>
      </w:pPr>
    </w:p>
    <w:p w:rsidR="003D2C35" w:rsidRPr="00CF519A" w:rsidRDefault="00956130">
      <w:pPr>
        <w:pStyle w:val="normal0"/>
        <w:rPr>
          <w:rFonts w:ascii="Times New Roman" w:hAnsi="Times New Roman"/>
        </w:rPr>
      </w:pPr>
      <w:r w:rsidRPr="00CF519A">
        <w:rPr>
          <w:rFonts w:ascii="Times New Roman" w:eastAsia="Times New Roman" w:hAnsi="Times New Roman" w:cs="Times New Roman"/>
          <w:sz w:val="24"/>
        </w:rPr>
        <w:tab/>
        <w:t>Often, the first thing associated with using an online alias is the prevalence of cyber-bullies and trolls. A knee-jerk reaction by many is to ban the use of anonymous writing and force writers to use real names, to promote online civility and create transparency.</w:t>
      </w:r>
      <w:r w:rsidRPr="00CF519A">
        <w:rPr>
          <w:rFonts w:ascii="Times New Roman" w:eastAsia="Times New Roman" w:hAnsi="Times New Roman" w:cs="Times New Roman"/>
          <w:sz w:val="24"/>
          <w:vertAlign w:val="superscript"/>
        </w:rPr>
        <w:footnoteReference w:id="11"/>
      </w:r>
      <w:r w:rsidRPr="00CF519A">
        <w:rPr>
          <w:rFonts w:ascii="Times New Roman" w:eastAsia="Times New Roman" w:hAnsi="Times New Roman" w:cs="Times New Roman"/>
          <w:sz w:val="24"/>
        </w:rPr>
        <w:t xml:space="preserve"> The argument goes that if writers and content creators are forced to use their real life identity, online defamation would dwindle.</w:t>
      </w:r>
      <w:r w:rsidRPr="00CF519A">
        <w:rPr>
          <w:rFonts w:ascii="Times New Roman" w:eastAsia="Times New Roman" w:hAnsi="Times New Roman" w:cs="Times New Roman"/>
          <w:sz w:val="24"/>
          <w:vertAlign w:val="superscript"/>
        </w:rPr>
        <w:footnoteReference w:id="12"/>
      </w:r>
      <w:r w:rsidRPr="00CF519A">
        <w:rPr>
          <w:rFonts w:ascii="Times New Roman" w:eastAsia="Times New Roman" w:hAnsi="Times New Roman" w:cs="Times New Roman"/>
          <w:sz w:val="24"/>
        </w:rPr>
        <w:t xml:space="preserve"> The Communications Decency Act, which became effective in 1996 and has been expanded through recent case law, can in certain instances hold Internet Service Providers liable for libelous and defamatory writing by anonymous users on their sites.</w:t>
      </w:r>
      <w:r w:rsidRPr="00CF519A">
        <w:rPr>
          <w:rFonts w:ascii="Times New Roman" w:eastAsia="Times New Roman" w:hAnsi="Times New Roman" w:cs="Times New Roman"/>
          <w:sz w:val="24"/>
          <w:vertAlign w:val="superscript"/>
        </w:rPr>
        <w:footnoteReference w:id="13"/>
      </w:r>
      <w:r w:rsidRPr="00CF519A">
        <w:rPr>
          <w:rFonts w:ascii="Times New Roman" w:eastAsia="Times New Roman" w:hAnsi="Times New Roman" w:cs="Times New Roman"/>
          <w:sz w:val="24"/>
        </w:rPr>
        <w:t xml:space="preserve"> This push to remove anonymity from online writing has much weight and momentum in society today.</w:t>
      </w:r>
    </w:p>
    <w:p w:rsidR="00430E94" w:rsidRDefault="00956130">
      <w:pPr>
        <w:pStyle w:val="normal0"/>
        <w:rPr>
          <w:rFonts w:ascii="Times New Roman" w:eastAsia="Times New Roman" w:hAnsi="Times New Roman" w:cs="Times New Roman"/>
          <w:sz w:val="24"/>
        </w:rPr>
      </w:pPr>
      <w:r w:rsidRPr="00CF519A">
        <w:rPr>
          <w:rFonts w:ascii="Times New Roman" w:eastAsia="Times New Roman" w:hAnsi="Times New Roman" w:cs="Times New Roman"/>
          <w:sz w:val="24"/>
        </w:rPr>
        <w:tab/>
      </w:r>
    </w:p>
    <w:p w:rsidR="003D2C35" w:rsidRPr="00CF519A" w:rsidRDefault="00430E94">
      <w:pPr>
        <w:pStyle w:val="normal0"/>
        <w:rPr>
          <w:rFonts w:ascii="Times New Roman" w:hAnsi="Times New Roman"/>
        </w:rPr>
      </w:pPr>
      <w:r>
        <w:rPr>
          <w:rFonts w:ascii="Times New Roman" w:eastAsia="Times New Roman" w:hAnsi="Times New Roman" w:cs="Times New Roman"/>
          <w:sz w:val="24"/>
        </w:rPr>
        <w:tab/>
      </w:r>
      <w:r w:rsidR="00956130" w:rsidRPr="00CF519A">
        <w:rPr>
          <w:rFonts w:ascii="Times New Roman" w:eastAsia="Times New Roman" w:hAnsi="Times New Roman" w:cs="Times New Roman"/>
          <w:sz w:val="24"/>
        </w:rPr>
        <w:t>However, the flip side of this argument is the issue of online privacy. If every online writer were forced to use his or her true name, the amount of personal information available on any individual would grow tremendously.</w:t>
      </w:r>
      <w:r w:rsidR="00956130" w:rsidRPr="00CF519A">
        <w:rPr>
          <w:rFonts w:ascii="Times New Roman" w:eastAsia="Times New Roman" w:hAnsi="Times New Roman" w:cs="Times New Roman"/>
          <w:sz w:val="24"/>
          <w:vertAlign w:val="superscript"/>
        </w:rPr>
        <w:footnoteReference w:id="14"/>
      </w:r>
      <w:r w:rsidR="00956130" w:rsidRPr="00CF519A">
        <w:rPr>
          <w:rFonts w:ascii="Times New Roman" w:eastAsia="Times New Roman" w:hAnsi="Times New Roman" w:cs="Times New Roman"/>
          <w:sz w:val="24"/>
        </w:rPr>
        <w:t xml:space="preserve"> Imagining a truly transparent online society, issues would abound, including potential for criminal misuse and data abuse, errors in online information and profiles, and data mining concerns by commercial and governmental interests.</w:t>
      </w:r>
      <w:r w:rsidR="00956130" w:rsidRPr="00CF519A">
        <w:rPr>
          <w:rFonts w:ascii="Times New Roman" w:eastAsia="Times New Roman" w:hAnsi="Times New Roman" w:cs="Times New Roman"/>
          <w:sz w:val="24"/>
          <w:vertAlign w:val="superscript"/>
        </w:rPr>
        <w:footnoteReference w:id="15"/>
      </w:r>
      <w:r w:rsidR="00956130" w:rsidRPr="00CF519A">
        <w:rPr>
          <w:rFonts w:ascii="Times New Roman" w:eastAsia="Times New Roman" w:hAnsi="Times New Roman" w:cs="Times New Roman"/>
          <w:sz w:val="24"/>
        </w:rPr>
        <w:t xml:space="preserve"> California has already passed the Online Privacy Protection Act of 2003, which is meant to keep online users aware of privacy policies of ind</w:t>
      </w:r>
      <w:r>
        <w:rPr>
          <w:rFonts w:ascii="Times New Roman" w:eastAsia="Times New Roman" w:hAnsi="Times New Roman" w:cs="Times New Roman"/>
          <w:sz w:val="24"/>
        </w:rPr>
        <w:t>ividual Internet Service P</w:t>
      </w:r>
      <w:r w:rsidR="00956130" w:rsidRPr="00CF519A">
        <w:rPr>
          <w:rFonts w:ascii="Times New Roman" w:eastAsia="Times New Roman" w:hAnsi="Times New Roman" w:cs="Times New Roman"/>
          <w:sz w:val="24"/>
        </w:rPr>
        <w:t>roviders.</w:t>
      </w:r>
      <w:r w:rsidR="00956130" w:rsidRPr="00CF519A">
        <w:rPr>
          <w:rFonts w:ascii="Times New Roman" w:eastAsia="Times New Roman" w:hAnsi="Times New Roman" w:cs="Times New Roman"/>
          <w:sz w:val="24"/>
          <w:vertAlign w:val="superscript"/>
        </w:rPr>
        <w:footnoteReference w:id="16"/>
      </w:r>
      <w:r w:rsidR="00956130" w:rsidRPr="00CF519A">
        <w:rPr>
          <w:rFonts w:ascii="Times New Roman" w:eastAsia="Times New Roman" w:hAnsi="Times New Roman" w:cs="Times New Roman"/>
          <w:sz w:val="24"/>
        </w:rPr>
        <w:t xml:space="preserve"> The growing </w:t>
      </w:r>
      <w:r w:rsidR="00956130" w:rsidRPr="00CF519A">
        <w:rPr>
          <w:rFonts w:ascii="Times New Roman" w:eastAsia="Times New Roman" w:hAnsi="Times New Roman" w:cs="Times New Roman"/>
          <w:sz w:val="24"/>
        </w:rPr>
        <w:lastRenderedPageBreak/>
        <w:t>technological abilities to profile online users and bombard them with behavioral targeted advertising can be equally frightening to society today.</w:t>
      </w:r>
      <w:r w:rsidR="00956130" w:rsidRPr="00CF519A">
        <w:rPr>
          <w:rFonts w:ascii="Times New Roman" w:eastAsia="Times New Roman" w:hAnsi="Times New Roman" w:cs="Times New Roman"/>
          <w:sz w:val="24"/>
          <w:vertAlign w:val="superscript"/>
        </w:rPr>
        <w:footnoteReference w:id="17"/>
      </w:r>
      <w:r w:rsidR="00956130" w:rsidRPr="00CF519A">
        <w:rPr>
          <w:rFonts w:ascii="Times New Roman" w:eastAsia="Times New Roman" w:hAnsi="Times New Roman" w:cs="Times New Roman"/>
          <w:sz w:val="24"/>
        </w:rPr>
        <w:t xml:space="preserve"> There may be solutions to privacy issues that still affect a ban on anonymity, but they likely have dire effects on freedom of speech and expression, content creation online, and even internet structure and functionality.</w:t>
      </w:r>
      <w:r w:rsidR="00956130" w:rsidRPr="00CF519A">
        <w:rPr>
          <w:rFonts w:ascii="Times New Roman" w:eastAsia="Times New Roman" w:hAnsi="Times New Roman" w:cs="Times New Roman"/>
          <w:sz w:val="24"/>
          <w:vertAlign w:val="superscript"/>
        </w:rPr>
        <w:footnoteReference w:id="18"/>
      </w:r>
      <w:r w:rsidR="00956130" w:rsidRPr="00CF519A">
        <w:rPr>
          <w:rFonts w:ascii="Times New Roman" w:eastAsia="Times New Roman" w:hAnsi="Times New Roman" w:cs="Times New Roman"/>
          <w:sz w:val="24"/>
        </w:rPr>
        <w:t xml:space="preserve"> There is a growing pull factor in society to protect personally identifiable information online </w:t>
      </w:r>
      <w:r>
        <w:rPr>
          <w:rFonts w:ascii="Times New Roman" w:eastAsia="Times New Roman" w:hAnsi="Times New Roman" w:cs="Times New Roman"/>
          <w:sz w:val="24"/>
        </w:rPr>
        <w:t>and avoid full transparency of I</w:t>
      </w:r>
      <w:r w:rsidR="00956130" w:rsidRPr="00CF519A">
        <w:rPr>
          <w:rFonts w:ascii="Times New Roman" w:eastAsia="Times New Roman" w:hAnsi="Times New Roman" w:cs="Times New Roman"/>
          <w:sz w:val="24"/>
        </w:rPr>
        <w:t xml:space="preserve">nternet content. </w:t>
      </w:r>
    </w:p>
    <w:p w:rsidR="00430E94" w:rsidRDefault="00956130">
      <w:pPr>
        <w:pStyle w:val="normal0"/>
        <w:rPr>
          <w:rFonts w:ascii="Times New Roman" w:eastAsia="Times New Roman" w:hAnsi="Times New Roman" w:cs="Times New Roman"/>
          <w:sz w:val="24"/>
        </w:rPr>
      </w:pPr>
      <w:r w:rsidRPr="00CF519A">
        <w:rPr>
          <w:rFonts w:ascii="Times New Roman" w:eastAsia="Times New Roman" w:hAnsi="Times New Roman" w:cs="Times New Roman"/>
          <w:sz w:val="24"/>
        </w:rPr>
        <w:tab/>
      </w:r>
    </w:p>
    <w:p w:rsidR="003D2C35" w:rsidRPr="00CF519A" w:rsidRDefault="00430E94">
      <w:pPr>
        <w:pStyle w:val="normal0"/>
        <w:rPr>
          <w:rFonts w:ascii="Times New Roman" w:hAnsi="Times New Roman"/>
        </w:rPr>
      </w:pPr>
      <w:r>
        <w:rPr>
          <w:rFonts w:ascii="Times New Roman" w:eastAsia="Times New Roman" w:hAnsi="Times New Roman" w:cs="Times New Roman"/>
          <w:sz w:val="24"/>
        </w:rPr>
        <w:tab/>
      </w:r>
      <w:r w:rsidR="00956130" w:rsidRPr="00CF519A">
        <w:rPr>
          <w:rFonts w:ascii="Times New Roman" w:eastAsia="Times New Roman" w:hAnsi="Times New Roman" w:cs="Times New Roman"/>
          <w:sz w:val="24"/>
        </w:rPr>
        <w:t>This essay is focusing on the benefits of prevalence in between these two extremes; using a pseudonym is a sort of middle ground between online anonymity and perfect transparency.</w:t>
      </w:r>
      <w:r w:rsidR="00956130" w:rsidRPr="00CF519A">
        <w:rPr>
          <w:rFonts w:ascii="Times New Roman" w:eastAsia="Times New Roman" w:hAnsi="Times New Roman" w:cs="Times New Roman"/>
          <w:sz w:val="24"/>
          <w:vertAlign w:val="superscript"/>
        </w:rPr>
        <w:footnoteReference w:id="19"/>
      </w:r>
      <w:r w:rsidR="00956130" w:rsidRPr="00CF519A">
        <w:rPr>
          <w:rFonts w:ascii="Times New Roman" w:eastAsia="Times New Roman" w:hAnsi="Times New Roman" w:cs="Times New Roman"/>
          <w:sz w:val="24"/>
        </w:rPr>
        <w:t xml:space="preserve"> This essay also is viewing the rigid dichotomy of anonymity and transparency online through the lens of a legitimate content creator; rather than focus on the prevalence of trolls and cyber bullying, this essay looks at how potential regulations of online identity could affect those who are attempting to provide a benefit to society. In particular, this essay suggests ideas to protect the proliferation of individual artists, inventors and writers, as discussed in Kevin Kelly’s “1000 True Fans” theory, in which the internet provides a medium with which to make a living.</w:t>
      </w:r>
      <w:r w:rsidR="00956130" w:rsidRPr="00CF519A">
        <w:rPr>
          <w:rFonts w:ascii="Times New Roman" w:eastAsia="Times New Roman" w:hAnsi="Times New Roman" w:cs="Times New Roman"/>
          <w:sz w:val="24"/>
          <w:vertAlign w:val="superscript"/>
        </w:rPr>
        <w:footnoteReference w:id="20"/>
      </w:r>
      <w:r w:rsidR="00956130" w:rsidRPr="00CF519A">
        <w:rPr>
          <w:rFonts w:ascii="Times New Roman" w:eastAsia="Times New Roman" w:hAnsi="Times New Roman" w:cs="Times New Roman"/>
          <w:sz w:val="24"/>
        </w:rPr>
        <w:t xml:space="preserve"> </w:t>
      </w:r>
    </w:p>
    <w:p w:rsidR="003D2C35" w:rsidRPr="00CF519A" w:rsidRDefault="003D2C35">
      <w:pPr>
        <w:pStyle w:val="normal0"/>
        <w:rPr>
          <w:rFonts w:ascii="Times New Roman" w:hAnsi="Times New Roman"/>
        </w:rPr>
      </w:pPr>
    </w:p>
    <w:p w:rsidR="003D2C35" w:rsidRPr="00CF519A" w:rsidRDefault="00430E94">
      <w:pPr>
        <w:pStyle w:val="normal0"/>
        <w:rPr>
          <w:rFonts w:ascii="Times New Roman" w:hAnsi="Times New Roman"/>
        </w:rPr>
      </w:pPr>
      <w:r>
        <w:rPr>
          <w:rFonts w:ascii="Times New Roman" w:eastAsia="Times New Roman" w:hAnsi="Times New Roman" w:cs="Times New Roman"/>
          <w:b/>
          <w:sz w:val="24"/>
        </w:rPr>
        <w:t>IV.  What A</w:t>
      </w:r>
      <w:r w:rsidR="00956130" w:rsidRPr="00CF519A">
        <w:rPr>
          <w:rFonts w:ascii="Times New Roman" w:eastAsia="Times New Roman" w:hAnsi="Times New Roman" w:cs="Times New Roman"/>
          <w:b/>
          <w:sz w:val="24"/>
        </w:rPr>
        <w:t xml:space="preserve"> Pseudonym-Filled World </w:t>
      </w:r>
      <w:r>
        <w:rPr>
          <w:rFonts w:ascii="Times New Roman" w:eastAsia="Times New Roman" w:hAnsi="Times New Roman" w:cs="Times New Roman"/>
          <w:b/>
          <w:sz w:val="24"/>
        </w:rPr>
        <w:t xml:space="preserve">Might </w:t>
      </w:r>
      <w:r w:rsidR="00956130" w:rsidRPr="00CF519A">
        <w:rPr>
          <w:rFonts w:ascii="Times New Roman" w:eastAsia="Times New Roman" w:hAnsi="Times New Roman" w:cs="Times New Roman"/>
          <w:b/>
          <w:sz w:val="24"/>
        </w:rPr>
        <w:t>Look Like</w:t>
      </w:r>
    </w:p>
    <w:p w:rsidR="003D2C35" w:rsidRPr="00CF519A" w:rsidRDefault="003D2C35">
      <w:pPr>
        <w:pStyle w:val="normal0"/>
        <w:rPr>
          <w:rFonts w:ascii="Times New Roman" w:hAnsi="Times New Roman"/>
        </w:rPr>
      </w:pPr>
    </w:p>
    <w:p w:rsidR="003D2C35" w:rsidRPr="00CF519A" w:rsidRDefault="00956130">
      <w:pPr>
        <w:pStyle w:val="normal0"/>
        <w:rPr>
          <w:rFonts w:ascii="Times New Roman" w:hAnsi="Times New Roman"/>
        </w:rPr>
      </w:pPr>
      <w:r w:rsidRPr="00CF519A">
        <w:rPr>
          <w:rFonts w:ascii="Times New Roman" w:eastAsia="Times New Roman" w:hAnsi="Times New Roman" w:cs="Times New Roman"/>
          <w:sz w:val="24"/>
        </w:rPr>
        <w:tab/>
        <w:t>There have been many scholarly articles outlining, theorizing, and imagining what a society would look and feel like if pseudonyms became the prominent form of online identification. One theoretical construct is to have all online transactions completed using a limited number of “traceable” pseudonyms.</w:t>
      </w:r>
      <w:r w:rsidRPr="00CF519A">
        <w:rPr>
          <w:rFonts w:ascii="Times New Roman" w:eastAsia="Times New Roman" w:hAnsi="Times New Roman" w:cs="Times New Roman"/>
          <w:sz w:val="24"/>
          <w:vertAlign w:val="superscript"/>
        </w:rPr>
        <w:footnoteReference w:id="21"/>
      </w:r>
      <w:r w:rsidRPr="00CF519A">
        <w:rPr>
          <w:rFonts w:ascii="Times New Roman" w:eastAsia="Times New Roman" w:hAnsi="Times New Roman" w:cs="Times New Roman"/>
          <w:sz w:val="24"/>
        </w:rPr>
        <w:t xml:space="preserve"> The idea of traceable simply means that there is a connection between the alias and the individual, which allows two-way communication as well as the ability to conduct legal and business transactions through the pseudonym.</w:t>
      </w:r>
      <w:r w:rsidRPr="00CF519A">
        <w:rPr>
          <w:rFonts w:ascii="Times New Roman" w:eastAsia="Times New Roman" w:hAnsi="Times New Roman" w:cs="Times New Roman"/>
          <w:sz w:val="24"/>
          <w:vertAlign w:val="superscript"/>
        </w:rPr>
        <w:footnoteReference w:id="22"/>
      </w:r>
      <w:r w:rsidRPr="00CF519A">
        <w:rPr>
          <w:rFonts w:ascii="Times New Roman" w:eastAsia="Times New Roman" w:hAnsi="Times New Roman" w:cs="Times New Roman"/>
          <w:sz w:val="24"/>
        </w:rPr>
        <w:t xml:space="preserve"> Regulations would be needed to support this connection between the alias and the self, while maintaining limitations on the accessibility of the information indicating these connections.</w:t>
      </w:r>
    </w:p>
    <w:p w:rsidR="00430E94" w:rsidRDefault="00956130">
      <w:pPr>
        <w:pStyle w:val="normal0"/>
        <w:rPr>
          <w:rFonts w:ascii="Times New Roman" w:eastAsia="Times New Roman" w:hAnsi="Times New Roman" w:cs="Times New Roman"/>
          <w:sz w:val="24"/>
        </w:rPr>
      </w:pPr>
      <w:r w:rsidRPr="00CF519A">
        <w:rPr>
          <w:rFonts w:ascii="Times New Roman" w:eastAsia="Times New Roman" w:hAnsi="Times New Roman" w:cs="Times New Roman"/>
          <w:sz w:val="24"/>
        </w:rPr>
        <w:tab/>
      </w:r>
    </w:p>
    <w:p w:rsidR="003D2C35" w:rsidRPr="00CF519A" w:rsidRDefault="00430E94">
      <w:pPr>
        <w:pStyle w:val="normal0"/>
        <w:rPr>
          <w:rFonts w:ascii="Times New Roman" w:hAnsi="Times New Roman"/>
        </w:rPr>
      </w:pPr>
      <w:r>
        <w:rPr>
          <w:rFonts w:ascii="Times New Roman" w:eastAsia="Times New Roman" w:hAnsi="Times New Roman" w:cs="Times New Roman"/>
          <w:sz w:val="24"/>
        </w:rPr>
        <w:tab/>
      </w:r>
      <w:r w:rsidR="00956130" w:rsidRPr="00CF519A">
        <w:rPr>
          <w:rFonts w:ascii="Times New Roman" w:eastAsia="Times New Roman" w:hAnsi="Times New Roman" w:cs="Times New Roman"/>
          <w:sz w:val="24"/>
        </w:rPr>
        <w:t>Limitations on the number of aliases allowed per individual may also need to be monitored in some way. The success of a pseudonymous society rests on the continued use of an alias for online activity by an individual.</w:t>
      </w:r>
      <w:r w:rsidR="00956130" w:rsidRPr="00CF519A">
        <w:rPr>
          <w:rFonts w:ascii="Times New Roman" w:eastAsia="Times New Roman" w:hAnsi="Times New Roman" w:cs="Times New Roman"/>
          <w:sz w:val="24"/>
          <w:vertAlign w:val="superscript"/>
        </w:rPr>
        <w:footnoteReference w:id="23"/>
      </w:r>
      <w:r w:rsidR="00956130" w:rsidRPr="00CF519A">
        <w:rPr>
          <w:rFonts w:ascii="Times New Roman" w:eastAsia="Times New Roman" w:hAnsi="Times New Roman" w:cs="Times New Roman"/>
          <w:sz w:val="24"/>
        </w:rPr>
        <w:t xml:space="preserve"> If an alias is used repeatedly, it generates a reputation, and that reputation can grow over time.</w:t>
      </w:r>
      <w:r w:rsidR="00956130" w:rsidRPr="00CF519A">
        <w:rPr>
          <w:rFonts w:ascii="Times New Roman" w:eastAsia="Times New Roman" w:hAnsi="Times New Roman" w:cs="Times New Roman"/>
          <w:sz w:val="24"/>
          <w:vertAlign w:val="superscript"/>
        </w:rPr>
        <w:footnoteReference w:id="24"/>
      </w:r>
      <w:r w:rsidR="00956130" w:rsidRPr="00CF519A">
        <w:rPr>
          <w:rFonts w:ascii="Times New Roman" w:eastAsia="Times New Roman" w:hAnsi="Times New Roman" w:cs="Times New Roman"/>
          <w:sz w:val="24"/>
        </w:rPr>
        <w:t xml:space="preserve"> This growth over time is what a pseudonymous society </w:t>
      </w:r>
      <w:r w:rsidR="00956130" w:rsidRPr="00CF519A">
        <w:rPr>
          <w:rFonts w:ascii="Times New Roman" w:eastAsia="Times New Roman" w:hAnsi="Times New Roman" w:cs="Times New Roman"/>
          <w:sz w:val="24"/>
        </w:rPr>
        <w:lastRenderedPageBreak/>
        <w:t>relies on; there is a form of accountability generated with repeated use of an alias, as the user does not want to be forced to abandon its use.</w:t>
      </w:r>
      <w:r w:rsidR="00956130" w:rsidRPr="00CF519A">
        <w:rPr>
          <w:rFonts w:ascii="Times New Roman" w:eastAsia="Times New Roman" w:hAnsi="Times New Roman" w:cs="Times New Roman"/>
          <w:sz w:val="24"/>
          <w:vertAlign w:val="superscript"/>
        </w:rPr>
        <w:footnoteReference w:id="25"/>
      </w:r>
    </w:p>
    <w:p w:rsidR="00430E94" w:rsidRDefault="00956130">
      <w:pPr>
        <w:pStyle w:val="normal0"/>
        <w:rPr>
          <w:rFonts w:ascii="Times New Roman" w:eastAsia="Times New Roman" w:hAnsi="Times New Roman" w:cs="Times New Roman"/>
          <w:sz w:val="24"/>
        </w:rPr>
      </w:pPr>
      <w:r w:rsidRPr="00CF519A">
        <w:rPr>
          <w:rFonts w:ascii="Times New Roman" w:eastAsia="Times New Roman" w:hAnsi="Times New Roman" w:cs="Times New Roman"/>
          <w:sz w:val="24"/>
        </w:rPr>
        <w:tab/>
      </w:r>
    </w:p>
    <w:p w:rsidR="003D2C35" w:rsidRPr="00CF519A" w:rsidRDefault="00430E94">
      <w:pPr>
        <w:pStyle w:val="normal0"/>
        <w:rPr>
          <w:rFonts w:ascii="Times New Roman" w:hAnsi="Times New Roman"/>
        </w:rPr>
      </w:pPr>
      <w:r>
        <w:rPr>
          <w:rFonts w:ascii="Times New Roman" w:eastAsia="Times New Roman" w:hAnsi="Times New Roman" w:cs="Times New Roman"/>
          <w:sz w:val="24"/>
        </w:rPr>
        <w:tab/>
      </w:r>
      <w:r w:rsidR="00956130" w:rsidRPr="00CF519A">
        <w:rPr>
          <w:rFonts w:ascii="Times New Roman" w:eastAsia="Times New Roman" w:hAnsi="Times New Roman" w:cs="Times New Roman"/>
          <w:sz w:val="24"/>
        </w:rPr>
        <w:t>There are social benefits to a pseudonymous society that some scholars have actually been able to observe in limited capacity in the area of social media, as well. One study found that users interacting through a secure alias were often less inhibited, and showed more intimacy and willingness to create strong personal relationships through the forum.</w:t>
      </w:r>
      <w:r w:rsidR="00956130" w:rsidRPr="00CF519A">
        <w:rPr>
          <w:rFonts w:ascii="Times New Roman" w:eastAsia="Times New Roman" w:hAnsi="Times New Roman" w:cs="Times New Roman"/>
          <w:sz w:val="24"/>
          <w:vertAlign w:val="superscript"/>
        </w:rPr>
        <w:footnoteReference w:id="26"/>
      </w:r>
      <w:r w:rsidR="00956130" w:rsidRPr="00CF519A">
        <w:rPr>
          <w:rFonts w:ascii="Times New Roman" w:eastAsia="Times New Roman" w:hAnsi="Times New Roman" w:cs="Times New Roman"/>
          <w:sz w:val="24"/>
        </w:rPr>
        <w:t xml:space="preserve"> The use of aliases for collective works is another benefit that is very tangible. Collectives such as Wikipedia, Creative Commons, and many projects within the Open Source Movement would stand to benefit from mainstream acceptance of pseudonyms online.</w:t>
      </w:r>
      <w:r w:rsidR="00956130" w:rsidRPr="00CF519A">
        <w:rPr>
          <w:rFonts w:ascii="Times New Roman" w:eastAsia="Times New Roman" w:hAnsi="Times New Roman" w:cs="Times New Roman"/>
          <w:sz w:val="24"/>
          <w:vertAlign w:val="superscript"/>
        </w:rPr>
        <w:footnoteReference w:id="27"/>
      </w:r>
    </w:p>
    <w:p w:rsidR="003D2C35" w:rsidRPr="00CF519A" w:rsidRDefault="003D2C35">
      <w:pPr>
        <w:pStyle w:val="normal0"/>
        <w:rPr>
          <w:rFonts w:ascii="Times New Roman" w:hAnsi="Times New Roman"/>
        </w:rPr>
      </w:pPr>
    </w:p>
    <w:p w:rsidR="003D2C35" w:rsidRPr="00CF519A" w:rsidRDefault="00956130">
      <w:pPr>
        <w:pStyle w:val="normal0"/>
        <w:rPr>
          <w:rFonts w:ascii="Times New Roman" w:hAnsi="Times New Roman"/>
        </w:rPr>
      </w:pPr>
      <w:r w:rsidRPr="00CF519A">
        <w:rPr>
          <w:rFonts w:ascii="Times New Roman" w:eastAsia="Times New Roman" w:hAnsi="Times New Roman" w:cs="Times New Roman"/>
          <w:b/>
          <w:sz w:val="24"/>
        </w:rPr>
        <w:t>V.  Online Property, and Passing a Pseudonym at Death</w:t>
      </w:r>
    </w:p>
    <w:p w:rsidR="003D2C35" w:rsidRPr="00CF519A" w:rsidRDefault="003D2C35">
      <w:pPr>
        <w:pStyle w:val="normal0"/>
        <w:rPr>
          <w:rFonts w:ascii="Times New Roman" w:hAnsi="Times New Roman"/>
        </w:rPr>
      </w:pPr>
    </w:p>
    <w:p w:rsidR="003D2C35" w:rsidRPr="00CF519A" w:rsidRDefault="00956130">
      <w:pPr>
        <w:pStyle w:val="normal0"/>
        <w:rPr>
          <w:rFonts w:ascii="Times New Roman" w:hAnsi="Times New Roman"/>
        </w:rPr>
      </w:pPr>
      <w:r w:rsidRPr="00CF519A">
        <w:rPr>
          <w:rFonts w:ascii="Times New Roman" w:eastAsia="Times New Roman" w:hAnsi="Times New Roman" w:cs="Times New Roman"/>
          <w:sz w:val="24"/>
        </w:rPr>
        <w:tab/>
        <w:t>There are many legal constructs that may apply to the use of a pseudonym, but there are a few in general that would be especially important for a more mainstream acceptance of aliases is found. The legal issues surrounding sale or movement of a pseudonym, the passage of a pseudonym at death, the corresponding issues of fraud and deceit, and the use of copyright surrounding aliases are all of import. This section will review the current state of the law surrounding each area.</w:t>
      </w:r>
    </w:p>
    <w:p w:rsidR="003D2C35" w:rsidRPr="00CF519A" w:rsidRDefault="00956130">
      <w:pPr>
        <w:pStyle w:val="normal0"/>
        <w:rPr>
          <w:rFonts w:ascii="Times New Roman" w:hAnsi="Times New Roman"/>
        </w:rPr>
      </w:pPr>
      <w:r w:rsidRPr="00CF519A">
        <w:rPr>
          <w:rFonts w:ascii="Times New Roman" w:eastAsia="Times New Roman" w:hAnsi="Times New Roman" w:cs="Times New Roman"/>
          <w:sz w:val="24"/>
        </w:rPr>
        <w:tab/>
      </w:r>
    </w:p>
    <w:p w:rsidR="003D2C35" w:rsidRPr="00CF519A" w:rsidRDefault="00956130">
      <w:pPr>
        <w:pStyle w:val="normal0"/>
        <w:numPr>
          <w:ilvl w:val="0"/>
          <w:numId w:val="4"/>
        </w:numPr>
        <w:ind w:hanging="359"/>
        <w:contextualSpacing/>
        <w:rPr>
          <w:rFonts w:ascii="Times New Roman" w:eastAsia="Times New Roman" w:hAnsi="Times New Roman" w:cs="Times New Roman"/>
          <w:b/>
          <w:sz w:val="24"/>
        </w:rPr>
      </w:pPr>
      <w:r w:rsidRPr="00CF519A">
        <w:rPr>
          <w:rFonts w:ascii="Times New Roman" w:eastAsia="Times New Roman" w:hAnsi="Times New Roman" w:cs="Times New Roman"/>
          <w:b/>
          <w:sz w:val="24"/>
        </w:rPr>
        <w:t>Sale of a Pseudonym, and Non-Compete Enforceability</w:t>
      </w:r>
    </w:p>
    <w:p w:rsidR="003D2C35" w:rsidRPr="00CF519A" w:rsidRDefault="003D2C35">
      <w:pPr>
        <w:pStyle w:val="normal0"/>
        <w:rPr>
          <w:rFonts w:ascii="Times New Roman" w:hAnsi="Times New Roman"/>
        </w:rPr>
      </w:pPr>
    </w:p>
    <w:p w:rsidR="003D2C35" w:rsidRPr="00CF519A" w:rsidRDefault="00956130">
      <w:pPr>
        <w:pStyle w:val="normal0"/>
        <w:rPr>
          <w:rFonts w:ascii="Times New Roman" w:hAnsi="Times New Roman"/>
        </w:rPr>
      </w:pPr>
      <w:r w:rsidRPr="00CF519A">
        <w:rPr>
          <w:rFonts w:ascii="Times New Roman" w:eastAsia="Times New Roman" w:hAnsi="Times New Roman" w:cs="Times New Roman"/>
          <w:sz w:val="24"/>
        </w:rPr>
        <w:tab/>
        <w:t>It is difficult to ascertain whether a pseudonym with a good online reputation is either a good or a business unto itself. If classified and viewed as a good, standard Uniform Commercial Code rules would apply, and it is likely moveable without any special treatment.</w:t>
      </w:r>
      <w:r w:rsidRPr="00CF519A">
        <w:rPr>
          <w:rFonts w:ascii="Times New Roman" w:eastAsia="Times New Roman" w:hAnsi="Times New Roman" w:cs="Times New Roman"/>
          <w:sz w:val="24"/>
          <w:vertAlign w:val="superscript"/>
        </w:rPr>
        <w:footnoteReference w:id="28"/>
      </w:r>
      <w:r w:rsidRPr="00CF519A">
        <w:rPr>
          <w:rFonts w:ascii="Times New Roman" w:eastAsia="Times New Roman" w:hAnsi="Times New Roman" w:cs="Times New Roman"/>
          <w:sz w:val="24"/>
        </w:rPr>
        <w:t xml:space="preserve"> Similarly, if classified as a business, things get a little trickier, as there are tax restraints and state registration laws to comply with. Overall, it is likely that these transactions occur as a sale of goods.</w:t>
      </w:r>
    </w:p>
    <w:p w:rsidR="00430E94" w:rsidRDefault="00956130">
      <w:pPr>
        <w:pStyle w:val="normal0"/>
        <w:rPr>
          <w:rFonts w:ascii="Times New Roman" w:eastAsia="Times New Roman" w:hAnsi="Times New Roman" w:cs="Times New Roman"/>
          <w:sz w:val="24"/>
        </w:rPr>
      </w:pPr>
      <w:r w:rsidRPr="00CF519A">
        <w:rPr>
          <w:rFonts w:ascii="Times New Roman" w:eastAsia="Times New Roman" w:hAnsi="Times New Roman" w:cs="Times New Roman"/>
          <w:sz w:val="24"/>
        </w:rPr>
        <w:tab/>
      </w:r>
    </w:p>
    <w:p w:rsidR="003D2C35" w:rsidRPr="00CF519A" w:rsidRDefault="00430E94">
      <w:pPr>
        <w:pStyle w:val="normal0"/>
        <w:rPr>
          <w:rFonts w:ascii="Times New Roman" w:hAnsi="Times New Roman"/>
        </w:rPr>
      </w:pPr>
      <w:r>
        <w:rPr>
          <w:rFonts w:ascii="Times New Roman" w:eastAsia="Times New Roman" w:hAnsi="Times New Roman" w:cs="Times New Roman"/>
          <w:sz w:val="24"/>
        </w:rPr>
        <w:tab/>
      </w:r>
      <w:r w:rsidR="00956130" w:rsidRPr="00CF519A">
        <w:rPr>
          <w:rFonts w:ascii="Times New Roman" w:eastAsia="Times New Roman" w:hAnsi="Times New Roman" w:cs="Times New Roman"/>
          <w:sz w:val="24"/>
        </w:rPr>
        <w:t>But what happens if a website operated under a pseudonym, or other online work, is sold? Would the buyer be able to enforce a non-compete agreement after the purchase? Restrictive covenants and non-competes are typically upheld only if reasonable in scope and restriction.</w:t>
      </w:r>
      <w:r w:rsidR="00956130" w:rsidRPr="00CF519A">
        <w:rPr>
          <w:rFonts w:ascii="Times New Roman" w:eastAsia="Times New Roman" w:hAnsi="Times New Roman" w:cs="Times New Roman"/>
          <w:sz w:val="24"/>
          <w:vertAlign w:val="superscript"/>
        </w:rPr>
        <w:footnoteReference w:id="29"/>
      </w:r>
      <w:r w:rsidR="00956130" w:rsidRPr="00CF519A">
        <w:rPr>
          <w:rFonts w:ascii="Times New Roman" w:eastAsia="Times New Roman" w:hAnsi="Times New Roman" w:cs="Times New Roman"/>
          <w:sz w:val="24"/>
        </w:rPr>
        <w:t xml:space="preserve"> However, in California, as well as many other states, public policy is served by disallowing mos</w:t>
      </w:r>
      <w:r>
        <w:rPr>
          <w:rFonts w:ascii="Times New Roman" w:eastAsia="Times New Roman" w:hAnsi="Times New Roman" w:cs="Times New Roman"/>
          <w:sz w:val="24"/>
        </w:rPr>
        <w:t>t</w:t>
      </w:r>
      <w:r w:rsidR="00956130" w:rsidRPr="00CF519A">
        <w:rPr>
          <w:rFonts w:ascii="Times New Roman" w:eastAsia="Times New Roman" w:hAnsi="Times New Roman" w:cs="Times New Roman"/>
          <w:sz w:val="24"/>
        </w:rPr>
        <w:t xml:space="preserve"> non-competes as a restraint of trade.</w:t>
      </w:r>
      <w:r w:rsidR="00956130" w:rsidRPr="00CF519A">
        <w:rPr>
          <w:rFonts w:ascii="Times New Roman" w:eastAsia="Times New Roman" w:hAnsi="Times New Roman" w:cs="Times New Roman"/>
          <w:sz w:val="24"/>
          <w:vertAlign w:val="superscript"/>
        </w:rPr>
        <w:footnoteReference w:id="30"/>
      </w:r>
      <w:r w:rsidR="00956130" w:rsidRPr="00CF519A">
        <w:rPr>
          <w:rFonts w:ascii="Times New Roman" w:eastAsia="Times New Roman" w:hAnsi="Times New Roman" w:cs="Times New Roman"/>
          <w:sz w:val="24"/>
        </w:rPr>
        <w:t xml:space="preserve"> Even if it </w:t>
      </w:r>
      <w:r w:rsidRPr="00CF519A">
        <w:rPr>
          <w:rFonts w:ascii="Times New Roman" w:eastAsia="Times New Roman" w:hAnsi="Times New Roman" w:cs="Times New Roman"/>
          <w:sz w:val="24"/>
        </w:rPr>
        <w:t>were</w:t>
      </w:r>
      <w:r w:rsidR="00956130" w:rsidRPr="00CF519A">
        <w:rPr>
          <w:rFonts w:ascii="Times New Roman" w:eastAsia="Times New Roman" w:hAnsi="Times New Roman" w:cs="Times New Roman"/>
          <w:sz w:val="24"/>
        </w:rPr>
        <w:t xml:space="preserve"> a reasonable, enforceable covenant, it would likely be difficult to pin down an individual writer if they operate under a </w:t>
      </w:r>
      <w:r w:rsidR="00956130" w:rsidRPr="00CF519A">
        <w:rPr>
          <w:rFonts w:ascii="Times New Roman" w:eastAsia="Times New Roman" w:hAnsi="Times New Roman" w:cs="Times New Roman"/>
          <w:sz w:val="24"/>
        </w:rPr>
        <w:lastRenderedPageBreak/>
        <w:t>pseudonym. There is likely a host of evidentiary difficulties in proving that it is the same writer if they decide to use a different alias.</w:t>
      </w:r>
    </w:p>
    <w:p w:rsidR="003D2C35" w:rsidRPr="00CF519A" w:rsidRDefault="003D2C35">
      <w:pPr>
        <w:pStyle w:val="normal0"/>
        <w:rPr>
          <w:rFonts w:ascii="Times New Roman" w:hAnsi="Times New Roman"/>
        </w:rPr>
      </w:pPr>
    </w:p>
    <w:p w:rsidR="003D2C35" w:rsidRPr="00CF519A" w:rsidRDefault="00956130">
      <w:pPr>
        <w:pStyle w:val="normal0"/>
        <w:numPr>
          <w:ilvl w:val="0"/>
          <w:numId w:val="3"/>
        </w:numPr>
        <w:ind w:hanging="359"/>
        <w:contextualSpacing/>
        <w:rPr>
          <w:rFonts w:ascii="Times New Roman" w:eastAsia="Times New Roman" w:hAnsi="Times New Roman" w:cs="Times New Roman"/>
          <w:b/>
          <w:sz w:val="24"/>
        </w:rPr>
      </w:pPr>
      <w:r w:rsidRPr="00CF519A">
        <w:rPr>
          <w:rFonts w:ascii="Times New Roman" w:eastAsia="Times New Roman" w:hAnsi="Times New Roman" w:cs="Times New Roman"/>
          <w:b/>
          <w:sz w:val="24"/>
        </w:rPr>
        <w:t>Passage of Online Property upon Death</w:t>
      </w:r>
    </w:p>
    <w:p w:rsidR="003D2C35" w:rsidRPr="00CF519A" w:rsidRDefault="003D2C35">
      <w:pPr>
        <w:pStyle w:val="normal0"/>
        <w:rPr>
          <w:rFonts w:ascii="Times New Roman" w:hAnsi="Times New Roman"/>
        </w:rPr>
      </w:pPr>
    </w:p>
    <w:p w:rsidR="003D2C35" w:rsidRPr="00CF519A" w:rsidRDefault="00956130">
      <w:pPr>
        <w:pStyle w:val="normal0"/>
        <w:rPr>
          <w:rFonts w:ascii="Times New Roman" w:hAnsi="Times New Roman"/>
        </w:rPr>
      </w:pPr>
      <w:r w:rsidRPr="00CF519A">
        <w:rPr>
          <w:rFonts w:ascii="Times New Roman" w:eastAsia="Times New Roman" w:hAnsi="Times New Roman" w:cs="Times New Roman"/>
          <w:sz w:val="24"/>
        </w:rPr>
        <w:tab/>
        <w:t xml:space="preserve">Moving property upon death is already a tricky and sometimes difficult area of the law; when adding on that the property is digital, and further still that the “owner” may not have been the legal owner, this area becomes truly </w:t>
      </w:r>
      <w:r w:rsidR="00430E94" w:rsidRPr="00CF519A">
        <w:rPr>
          <w:rFonts w:ascii="Times New Roman" w:eastAsia="Times New Roman" w:hAnsi="Times New Roman" w:cs="Times New Roman"/>
          <w:sz w:val="24"/>
        </w:rPr>
        <w:t>indefinable</w:t>
      </w:r>
      <w:r w:rsidRPr="00CF519A">
        <w:rPr>
          <w:rFonts w:ascii="Times New Roman" w:eastAsia="Times New Roman" w:hAnsi="Times New Roman" w:cs="Times New Roman"/>
          <w:sz w:val="24"/>
        </w:rPr>
        <w:t xml:space="preserve">. Some federal laws that regulate the area of </w:t>
      </w:r>
      <w:r w:rsidR="00430E94" w:rsidRPr="00CF519A">
        <w:rPr>
          <w:rFonts w:ascii="Times New Roman" w:eastAsia="Times New Roman" w:hAnsi="Times New Roman" w:cs="Times New Roman"/>
          <w:sz w:val="24"/>
        </w:rPr>
        <w:t>Internet</w:t>
      </w:r>
      <w:r w:rsidRPr="00CF519A">
        <w:rPr>
          <w:rFonts w:ascii="Times New Roman" w:eastAsia="Times New Roman" w:hAnsi="Times New Roman" w:cs="Times New Roman"/>
          <w:sz w:val="24"/>
        </w:rPr>
        <w:t xml:space="preserve"> communication and access by a fiduciary have focused on “decency” standards surrounding minors, and others regulate unauthorized access to digital accounts and assets.</w:t>
      </w:r>
      <w:r w:rsidRPr="00CF519A">
        <w:rPr>
          <w:rFonts w:ascii="Times New Roman" w:eastAsia="Times New Roman" w:hAnsi="Times New Roman" w:cs="Times New Roman"/>
          <w:sz w:val="24"/>
          <w:vertAlign w:val="superscript"/>
        </w:rPr>
        <w:footnoteReference w:id="31"/>
      </w:r>
      <w:r w:rsidRPr="00CF519A">
        <w:rPr>
          <w:rFonts w:ascii="Times New Roman" w:eastAsia="Times New Roman" w:hAnsi="Times New Roman" w:cs="Times New Roman"/>
          <w:sz w:val="24"/>
        </w:rPr>
        <w:t xml:space="preserve"> Both areas can constrain a fiduciary from accessing online property, whether it is banking information, emails, or online works.</w:t>
      </w:r>
      <w:r w:rsidRPr="00CF519A">
        <w:rPr>
          <w:rFonts w:ascii="Times New Roman" w:eastAsia="Times New Roman" w:hAnsi="Times New Roman" w:cs="Times New Roman"/>
          <w:sz w:val="24"/>
          <w:vertAlign w:val="superscript"/>
        </w:rPr>
        <w:footnoteReference w:id="32"/>
      </w:r>
      <w:r w:rsidRPr="00CF519A">
        <w:rPr>
          <w:rFonts w:ascii="Times New Roman" w:eastAsia="Times New Roman" w:hAnsi="Times New Roman" w:cs="Times New Roman"/>
          <w:sz w:val="24"/>
        </w:rPr>
        <w:t xml:space="preserve"> There are also some case law surrounding this area, and a particularly well-followed case in which a late marine’s parents fought Yahoo for access to email messages, which ultimately led to Yahoo following a probate court order and relenting on the correspondences.</w:t>
      </w:r>
      <w:r w:rsidRPr="00CF519A">
        <w:rPr>
          <w:rFonts w:ascii="Times New Roman" w:eastAsia="Times New Roman" w:hAnsi="Times New Roman" w:cs="Times New Roman"/>
          <w:sz w:val="24"/>
          <w:vertAlign w:val="superscript"/>
        </w:rPr>
        <w:footnoteReference w:id="33"/>
      </w:r>
      <w:r w:rsidRPr="00CF519A">
        <w:rPr>
          <w:rFonts w:ascii="Times New Roman" w:eastAsia="Times New Roman" w:hAnsi="Times New Roman" w:cs="Times New Roman"/>
          <w:sz w:val="24"/>
        </w:rPr>
        <w:t xml:space="preserve"> Ultimately, most Internet Service Providers have User Agreements that govern the accessibility and passage of user generated content to survivors; Facebook’s policy as of June 2013 was to close a user account from accessibility from any use or change once they determined the user had passed away.</w:t>
      </w:r>
      <w:r w:rsidRPr="00CF519A">
        <w:rPr>
          <w:rFonts w:ascii="Times New Roman" w:eastAsia="Times New Roman" w:hAnsi="Times New Roman" w:cs="Times New Roman"/>
          <w:sz w:val="24"/>
          <w:vertAlign w:val="superscript"/>
        </w:rPr>
        <w:footnoteReference w:id="34"/>
      </w:r>
      <w:r w:rsidRPr="00CF519A">
        <w:rPr>
          <w:rFonts w:ascii="Times New Roman" w:eastAsia="Times New Roman" w:hAnsi="Times New Roman" w:cs="Times New Roman"/>
          <w:sz w:val="24"/>
        </w:rPr>
        <w:t xml:space="preserve"> Many other companies simply license use of their service online to the user, with limited copyrights to the user’s content or dual ownership with restricted rights to transfer the property.</w:t>
      </w:r>
    </w:p>
    <w:p w:rsidR="003D2C35" w:rsidRPr="00CF519A" w:rsidRDefault="003D2C35">
      <w:pPr>
        <w:pStyle w:val="normal0"/>
        <w:rPr>
          <w:rFonts w:ascii="Times New Roman" w:hAnsi="Times New Roman"/>
        </w:rPr>
      </w:pPr>
    </w:p>
    <w:p w:rsidR="003D2C35" w:rsidRPr="00CF519A" w:rsidRDefault="00956130">
      <w:pPr>
        <w:pStyle w:val="normal0"/>
        <w:numPr>
          <w:ilvl w:val="0"/>
          <w:numId w:val="2"/>
        </w:numPr>
        <w:ind w:hanging="359"/>
        <w:contextualSpacing/>
        <w:rPr>
          <w:rFonts w:ascii="Times New Roman" w:eastAsia="Times New Roman" w:hAnsi="Times New Roman" w:cs="Times New Roman"/>
          <w:b/>
          <w:sz w:val="24"/>
        </w:rPr>
      </w:pPr>
      <w:r w:rsidRPr="00CF519A">
        <w:rPr>
          <w:rFonts w:ascii="Times New Roman" w:eastAsia="Times New Roman" w:hAnsi="Times New Roman" w:cs="Times New Roman"/>
          <w:b/>
          <w:sz w:val="24"/>
        </w:rPr>
        <w:t>Fraud and Deceit</w:t>
      </w:r>
    </w:p>
    <w:p w:rsidR="003D2C35" w:rsidRPr="00CF519A" w:rsidRDefault="003D2C35">
      <w:pPr>
        <w:pStyle w:val="normal0"/>
        <w:rPr>
          <w:rFonts w:ascii="Times New Roman" w:hAnsi="Times New Roman"/>
        </w:rPr>
      </w:pPr>
    </w:p>
    <w:p w:rsidR="003D2C35" w:rsidRPr="00CF519A" w:rsidRDefault="00956130">
      <w:pPr>
        <w:pStyle w:val="normal0"/>
        <w:rPr>
          <w:rFonts w:ascii="Times New Roman" w:hAnsi="Times New Roman"/>
        </w:rPr>
      </w:pPr>
      <w:r w:rsidRPr="00CF519A">
        <w:rPr>
          <w:rFonts w:ascii="Times New Roman" w:eastAsia="Times New Roman" w:hAnsi="Times New Roman" w:cs="Times New Roman"/>
          <w:sz w:val="24"/>
        </w:rPr>
        <w:tab/>
        <w:t>The use of online aliases has long gave law enforcement officials fits, and a widespread push for pseudonym use would likely be met with a healthy dose of skepticism from those whose job it is to protect against online criminal activity. Cyber criminals, such as the perpetrators behind malware attacks, almost always operate using a pseudonym or online alias.</w:t>
      </w:r>
      <w:r w:rsidRPr="00CF519A">
        <w:rPr>
          <w:rFonts w:ascii="Times New Roman" w:eastAsia="Times New Roman" w:hAnsi="Times New Roman" w:cs="Times New Roman"/>
          <w:sz w:val="24"/>
          <w:vertAlign w:val="superscript"/>
        </w:rPr>
        <w:footnoteReference w:id="35"/>
      </w:r>
      <w:r w:rsidRPr="00CF519A">
        <w:rPr>
          <w:rFonts w:ascii="Times New Roman" w:eastAsia="Times New Roman" w:hAnsi="Times New Roman" w:cs="Times New Roman"/>
          <w:sz w:val="24"/>
        </w:rPr>
        <w:t xml:space="preserve"> However, the only current recourse for potential fraud or deceit online using a pseudonym relies on authorities being able to track and determine the actual identity of the user. </w:t>
      </w:r>
    </w:p>
    <w:p w:rsidR="00430E94" w:rsidRDefault="00956130">
      <w:pPr>
        <w:pStyle w:val="normal0"/>
        <w:rPr>
          <w:rFonts w:ascii="Times New Roman" w:eastAsia="Times New Roman" w:hAnsi="Times New Roman" w:cs="Times New Roman"/>
          <w:sz w:val="24"/>
        </w:rPr>
      </w:pPr>
      <w:r w:rsidRPr="00CF519A">
        <w:rPr>
          <w:rFonts w:ascii="Times New Roman" w:eastAsia="Times New Roman" w:hAnsi="Times New Roman" w:cs="Times New Roman"/>
          <w:sz w:val="24"/>
        </w:rPr>
        <w:tab/>
      </w:r>
    </w:p>
    <w:p w:rsidR="003D2C35" w:rsidRPr="00CF519A" w:rsidRDefault="00430E94">
      <w:pPr>
        <w:pStyle w:val="normal0"/>
        <w:rPr>
          <w:rFonts w:ascii="Times New Roman" w:hAnsi="Times New Roman"/>
        </w:rPr>
      </w:pPr>
      <w:r>
        <w:rPr>
          <w:rFonts w:ascii="Times New Roman" w:eastAsia="Times New Roman" w:hAnsi="Times New Roman" w:cs="Times New Roman"/>
          <w:sz w:val="24"/>
        </w:rPr>
        <w:tab/>
      </w:r>
      <w:r w:rsidR="00956130" w:rsidRPr="00CF519A">
        <w:rPr>
          <w:rFonts w:ascii="Times New Roman" w:eastAsia="Times New Roman" w:hAnsi="Times New Roman" w:cs="Times New Roman"/>
          <w:sz w:val="24"/>
        </w:rPr>
        <w:t xml:space="preserve">Looking at these legal issues from a different perspective, if a pseudonym user was to pass their rights to the alias to another user, there would be no way of actually knowing that this occurred currently. Because of this, there would never be grounds for a fraud or deceit claim against either individual using the pseudonym. The very idea of relying on writing by a pseudonym is that you are not aware of who is actually writing. Furthermore, traditional use of a </w:t>
      </w:r>
      <w:r w:rsidR="00956130" w:rsidRPr="00CF519A">
        <w:rPr>
          <w:rFonts w:ascii="Times New Roman" w:eastAsia="Times New Roman" w:hAnsi="Times New Roman" w:cs="Times New Roman"/>
          <w:sz w:val="24"/>
        </w:rPr>
        <w:lastRenderedPageBreak/>
        <w:t>pseudonym for writing has included the works of a group or team of authors operating under a single pen name.</w:t>
      </w:r>
      <w:r w:rsidR="00956130" w:rsidRPr="00CF519A">
        <w:rPr>
          <w:rFonts w:ascii="Times New Roman" w:eastAsia="Times New Roman" w:hAnsi="Times New Roman" w:cs="Times New Roman"/>
          <w:sz w:val="24"/>
          <w:vertAlign w:val="superscript"/>
        </w:rPr>
        <w:footnoteReference w:id="36"/>
      </w:r>
    </w:p>
    <w:p w:rsidR="003D2C35" w:rsidRPr="00CF519A" w:rsidRDefault="003D2C35">
      <w:pPr>
        <w:pStyle w:val="normal0"/>
        <w:rPr>
          <w:rFonts w:ascii="Times New Roman" w:hAnsi="Times New Roman"/>
        </w:rPr>
      </w:pPr>
    </w:p>
    <w:p w:rsidR="003D2C35" w:rsidRPr="00CF519A" w:rsidRDefault="00956130">
      <w:pPr>
        <w:pStyle w:val="normal0"/>
        <w:numPr>
          <w:ilvl w:val="0"/>
          <w:numId w:val="1"/>
        </w:numPr>
        <w:ind w:hanging="359"/>
        <w:contextualSpacing/>
        <w:rPr>
          <w:rFonts w:ascii="Times New Roman" w:eastAsia="Times New Roman" w:hAnsi="Times New Roman" w:cs="Times New Roman"/>
          <w:b/>
          <w:sz w:val="24"/>
        </w:rPr>
      </w:pPr>
      <w:r w:rsidRPr="00CF519A">
        <w:rPr>
          <w:rFonts w:ascii="Times New Roman" w:eastAsia="Times New Roman" w:hAnsi="Times New Roman" w:cs="Times New Roman"/>
          <w:b/>
          <w:sz w:val="24"/>
        </w:rPr>
        <w:t xml:space="preserve">Copyright </w:t>
      </w:r>
    </w:p>
    <w:p w:rsidR="003D2C35" w:rsidRPr="00CF519A" w:rsidRDefault="00956130">
      <w:pPr>
        <w:pStyle w:val="normal0"/>
        <w:rPr>
          <w:rFonts w:ascii="Times New Roman" w:hAnsi="Times New Roman"/>
        </w:rPr>
      </w:pPr>
      <w:r w:rsidRPr="00CF519A">
        <w:rPr>
          <w:rFonts w:ascii="Times New Roman" w:eastAsia="Times New Roman" w:hAnsi="Times New Roman" w:cs="Times New Roman"/>
          <w:sz w:val="24"/>
        </w:rPr>
        <w:tab/>
      </w:r>
    </w:p>
    <w:p w:rsidR="003D2C35" w:rsidRPr="00CF519A" w:rsidRDefault="00956130">
      <w:pPr>
        <w:pStyle w:val="normal0"/>
        <w:ind w:firstLine="720"/>
        <w:rPr>
          <w:rFonts w:ascii="Times New Roman" w:hAnsi="Times New Roman"/>
        </w:rPr>
      </w:pPr>
      <w:r w:rsidRPr="00CF519A">
        <w:rPr>
          <w:rFonts w:ascii="Times New Roman" w:eastAsia="Times New Roman" w:hAnsi="Times New Roman" w:cs="Times New Roman"/>
          <w:sz w:val="24"/>
        </w:rPr>
        <w:t>If an author wishes to protect their work online through copyright law, the legal issues become a bit more defined. In the United States, an author of a copyrighted work is allowed to use a pseudonym or a pen name.</w:t>
      </w:r>
      <w:r w:rsidRPr="00CF519A">
        <w:rPr>
          <w:rFonts w:ascii="Times New Roman" w:eastAsia="Times New Roman" w:hAnsi="Times New Roman" w:cs="Times New Roman"/>
          <w:sz w:val="24"/>
          <w:vertAlign w:val="superscript"/>
        </w:rPr>
        <w:footnoteReference w:id="37"/>
      </w:r>
      <w:r w:rsidRPr="00CF519A">
        <w:rPr>
          <w:rFonts w:ascii="Times New Roman" w:eastAsia="Times New Roman" w:hAnsi="Times New Roman" w:cs="Times New Roman"/>
          <w:sz w:val="24"/>
        </w:rPr>
        <w:t xml:space="preserve"> Furthermore, if the </w:t>
      </w:r>
      <w:r w:rsidR="00430E94" w:rsidRPr="00CF519A">
        <w:rPr>
          <w:rFonts w:ascii="Times New Roman" w:eastAsia="Times New Roman" w:hAnsi="Times New Roman" w:cs="Times New Roman"/>
          <w:sz w:val="24"/>
        </w:rPr>
        <w:t xml:space="preserve">author applying </w:t>
      </w:r>
      <w:r w:rsidR="00430E94">
        <w:rPr>
          <w:rFonts w:ascii="Times New Roman" w:eastAsia="Times New Roman" w:hAnsi="Times New Roman" w:cs="Times New Roman"/>
          <w:sz w:val="24"/>
        </w:rPr>
        <w:t xml:space="preserve">for the copyright </w:t>
      </w:r>
      <w:r w:rsidR="00430E94" w:rsidRPr="00CF519A">
        <w:rPr>
          <w:rFonts w:ascii="Times New Roman" w:eastAsia="Times New Roman" w:hAnsi="Times New Roman" w:cs="Times New Roman"/>
          <w:sz w:val="24"/>
        </w:rPr>
        <w:t>does not want to identify him or herself</w:t>
      </w:r>
      <w:r w:rsidRPr="00CF519A">
        <w:rPr>
          <w:rFonts w:ascii="Times New Roman" w:eastAsia="Times New Roman" w:hAnsi="Times New Roman" w:cs="Times New Roman"/>
          <w:sz w:val="24"/>
        </w:rPr>
        <w:t>, they simply omit their legal name on the application.</w:t>
      </w:r>
      <w:r w:rsidRPr="00CF519A">
        <w:rPr>
          <w:rFonts w:ascii="Times New Roman" w:eastAsia="Times New Roman" w:hAnsi="Times New Roman" w:cs="Times New Roman"/>
          <w:sz w:val="24"/>
          <w:vertAlign w:val="superscript"/>
        </w:rPr>
        <w:footnoteReference w:id="38"/>
      </w:r>
      <w:r w:rsidRPr="00CF519A">
        <w:rPr>
          <w:rFonts w:ascii="Times New Roman" w:eastAsia="Times New Roman" w:hAnsi="Times New Roman" w:cs="Times New Roman"/>
          <w:sz w:val="24"/>
        </w:rPr>
        <w:t xml:space="preserve"> Pseudonym-written works with no author identified are protected for the earlier of </w:t>
      </w:r>
      <w:r w:rsidR="00430E94">
        <w:rPr>
          <w:rFonts w:ascii="Times New Roman" w:eastAsia="Times New Roman" w:hAnsi="Times New Roman" w:cs="Times New Roman"/>
          <w:sz w:val="24"/>
        </w:rPr>
        <w:t>ninety-five</w:t>
      </w:r>
      <w:r w:rsidRPr="00CF519A">
        <w:rPr>
          <w:rFonts w:ascii="Times New Roman" w:eastAsia="Times New Roman" w:hAnsi="Times New Roman" w:cs="Times New Roman"/>
          <w:sz w:val="24"/>
        </w:rPr>
        <w:t xml:space="preserve"> years from the publication of the work or </w:t>
      </w:r>
      <w:r w:rsidR="00430E94">
        <w:rPr>
          <w:rFonts w:ascii="Times New Roman" w:eastAsia="Times New Roman" w:hAnsi="Times New Roman" w:cs="Times New Roman"/>
          <w:sz w:val="24"/>
        </w:rPr>
        <w:t>one hundred and twenty</w:t>
      </w:r>
      <w:r w:rsidRPr="00CF519A">
        <w:rPr>
          <w:rFonts w:ascii="Times New Roman" w:eastAsia="Times New Roman" w:hAnsi="Times New Roman" w:cs="Times New Roman"/>
          <w:sz w:val="24"/>
        </w:rPr>
        <w:t xml:space="preserve"> years from it’s creation.</w:t>
      </w:r>
      <w:r w:rsidRPr="00CF519A">
        <w:rPr>
          <w:rFonts w:ascii="Times New Roman" w:eastAsia="Times New Roman" w:hAnsi="Times New Roman" w:cs="Times New Roman"/>
          <w:sz w:val="24"/>
          <w:vertAlign w:val="superscript"/>
        </w:rPr>
        <w:footnoteReference w:id="39"/>
      </w:r>
      <w:r w:rsidRPr="00CF519A">
        <w:rPr>
          <w:rFonts w:ascii="Times New Roman" w:eastAsia="Times New Roman" w:hAnsi="Times New Roman" w:cs="Times New Roman"/>
          <w:sz w:val="24"/>
        </w:rPr>
        <w:t xml:space="preserve"> If the author’s name is given, however, </w:t>
      </w:r>
      <w:r w:rsidR="00430E94" w:rsidRPr="00CF519A">
        <w:rPr>
          <w:rFonts w:ascii="Times New Roman" w:eastAsia="Times New Roman" w:hAnsi="Times New Roman" w:cs="Times New Roman"/>
          <w:sz w:val="24"/>
        </w:rPr>
        <w:t>standard</w:t>
      </w:r>
      <w:r w:rsidR="00430E94">
        <w:rPr>
          <w:rFonts w:ascii="Times New Roman" w:eastAsia="Times New Roman" w:hAnsi="Times New Roman" w:cs="Times New Roman"/>
          <w:sz w:val="24"/>
        </w:rPr>
        <w:t xml:space="preserve"> copyright terms of life plus seventy</w:t>
      </w:r>
      <w:r w:rsidR="00430E94" w:rsidRPr="00CF519A">
        <w:rPr>
          <w:rFonts w:ascii="Times New Roman" w:eastAsia="Times New Roman" w:hAnsi="Times New Roman" w:cs="Times New Roman"/>
          <w:sz w:val="24"/>
        </w:rPr>
        <w:t xml:space="preserve"> years apply</w:t>
      </w:r>
      <w:r w:rsidRPr="00CF519A">
        <w:rPr>
          <w:rFonts w:ascii="Times New Roman" w:eastAsia="Times New Roman" w:hAnsi="Times New Roman" w:cs="Times New Roman"/>
          <w:sz w:val="24"/>
        </w:rPr>
        <w:t>, and the author’s name is part of the public record.</w:t>
      </w:r>
      <w:r w:rsidRPr="00CF519A">
        <w:rPr>
          <w:rFonts w:ascii="Times New Roman" w:eastAsia="Times New Roman" w:hAnsi="Times New Roman" w:cs="Times New Roman"/>
          <w:sz w:val="24"/>
          <w:vertAlign w:val="superscript"/>
        </w:rPr>
        <w:footnoteReference w:id="40"/>
      </w:r>
      <w:r w:rsidRPr="00CF519A">
        <w:rPr>
          <w:rFonts w:ascii="Times New Roman" w:eastAsia="Times New Roman" w:hAnsi="Times New Roman" w:cs="Times New Roman"/>
          <w:sz w:val="24"/>
        </w:rPr>
        <w:t xml:space="preserve"> </w:t>
      </w:r>
    </w:p>
    <w:p w:rsidR="003D2C35" w:rsidRPr="00CF519A" w:rsidRDefault="003D2C35">
      <w:pPr>
        <w:pStyle w:val="normal0"/>
        <w:rPr>
          <w:rFonts w:ascii="Times New Roman" w:hAnsi="Times New Roman"/>
        </w:rPr>
      </w:pPr>
    </w:p>
    <w:p w:rsidR="003D2C35" w:rsidRPr="00CF519A" w:rsidRDefault="00956130">
      <w:pPr>
        <w:pStyle w:val="normal0"/>
        <w:rPr>
          <w:rFonts w:ascii="Times New Roman" w:hAnsi="Times New Roman"/>
        </w:rPr>
      </w:pPr>
      <w:r w:rsidRPr="00CF519A">
        <w:rPr>
          <w:rFonts w:ascii="Times New Roman" w:eastAsia="Times New Roman" w:hAnsi="Times New Roman" w:cs="Times New Roman"/>
          <w:b/>
          <w:sz w:val="24"/>
        </w:rPr>
        <w:t xml:space="preserve">VI.  </w:t>
      </w:r>
      <w:r w:rsidR="00430E94">
        <w:rPr>
          <w:rFonts w:ascii="Times New Roman" w:eastAsia="Times New Roman" w:hAnsi="Times New Roman" w:cs="Times New Roman"/>
          <w:b/>
          <w:sz w:val="24"/>
        </w:rPr>
        <w:t>Suggestions To Improve The Use of</w:t>
      </w:r>
      <w:r w:rsidRPr="00CF519A">
        <w:rPr>
          <w:rFonts w:ascii="Times New Roman" w:eastAsia="Times New Roman" w:hAnsi="Times New Roman" w:cs="Times New Roman"/>
          <w:b/>
          <w:sz w:val="24"/>
        </w:rPr>
        <w:t xml:space="preserve"> Pseudonyms</w:t>
      </w:r>
    </w:p>
    <w:p w:rsidR="003D2C35" w:rsidRPr="00CF519A" w:rsidRDefault="003D2C35">
      <w:pPr>
        <w:pStyle w:val="normal0"/>
        <w:rPr>
          <w:rFonts w:ascii="Times New Roman" w:hAnsi="Times New Roman"/>
        </w:rPr>
      </w:pPr>
    </w:p>
    <w:p w:rsidR="003D2C35" w:rsidRPr="00CF519A" w:rsidRDefault="00956130">
      <w:pPr>
        <w:pStyle w:val="normal0"/>
        <w:ind w:firstLine="720"/>
        <w:rPr>
          <w:rFonts w:ascii="Times New Roman" w:hAnsi="Times New Roman"/>
        </w:rPr>
      </w:pPr>
      <w:r w:rsidRPr="00CF519A">
        <w:rPr>
          <w:rFonts w:ascii="Times New Roman" w:eastAsia="Times New Roman" w:hAnsi="Times New Roman" w:cs="Times New Roman"/>
          <w:sz w:val="24"/>
        </w:rPr>
        <w:t>Judith Donath is a thought leader in the area of online privacy security and the interactive world surrounding online identity, and has published a book titled “The Social Machine, Designs for Living Online.”</w:t>
      </w:r>
      <w:r w:rsidRPr="00CF519A">
        <w:rPr>
          <w:rFonts w:ascii="Times New Roman" w:eastAsia="Times New Roman" w:hAnsi="Times New Roman" w:cs="Times New Roman"/>
          <w:sz w:val="24"/>
          <w:vertAlign w:val="superscript"/>
        </w:rPr>
        <w:footnoteReference w:id="41"/>
      </w:r>
      <w:r w:rsidRPr="00CF519A">
        <w:rPr>
          <w:rFonts w:ascii="Times New Roman" w:eastAsia="Times New Roman" w:hAnsi="Times New Roman" w:cs="Times New Roman"/>
          <w:sz w:val="24"/>
        </w:rPr>
        <w:t xml:space="preserve"> In it she essentially argues that with pseudonyms, online actors can have the freedom to discuss or advocate on a topic that they would otherwise feel may interfere with relationships in their offline lives.</w:t>
      </w:r>
      <w:r w:rsidRPr="00CF519A">
        <w:rPr>
          <w:rFonts w:ascii="Times New Roman" w:eastAsia="Times New Roman" w:hAnsi="Times New Roman" w:cs="Times New Roman"/>
          <w:sz w:val="24"/>
          <w:vertAlign w:val="superscript"/>
        </w:rPr>
        <w:footnoteReference w:id="42"/>
      </w:r>
      <w:r w:rsidRPr="00CF519A">
        <w:rPr>
          <w:rFonts w:ascii="Times New Roman" w:eastAsia="Times New Roman" w:hAnsi="Times New Roman" w:cs="Times New Roman"/>
          <w:sz w:val="24"/>
        </w:rPr>
        <w:t xml:space="preserve"> However, she argues, pseudonym use would need to be anchored, possibly using “data portraits” that capture a pseudonyms history and reputation online.</w:t>
      </w:r>
      <w:r w:rsidRPr="00CF519A">
        <w:rPr>
          <w:rFonts w:ascii="Times New Roman" w:eastAsia="Times New Roman" w:hAnsi="Times New Roman" w:cs="Times New Roman"/>
          <w:sz w:val="24"/>
          <w:vertAlign w:val="superscript"/>
        </w:rPr>
        <w:footnoteReference w:id="43"/>
      </w:r>
      <w:r w:rsidRPr="00CF519A">
        <w:rPr>
          <w:rFonts w:ascii="Times New Roman" w:eastAsia="Times New Roman" w:hAnsi="Times New Roman" w:cs="Times New Roman"/>
          <w:sz w:val="24"/>
        </w:rPr>
        <w:t xml:space="preserve"> This anchoring would cause online actors to value reputational capital and would, in theory, reduce trolling and cyber-bullying by creating some form of accountability.</w:t>
      </w:r>
      <w:r w:rsidRPr="00CF519A">
        <w:rPr>
          <w:rFonts w:ascii="Times New Roman" w:eastAsia="Times New Roman" w:hAnsi="Times New Roman" w:cs="Times New Roman"/>
          <w:sz w:val="24"/>
          <w:vertAlign w:val="superscript"/>
        </w:rPr>
        <w:footnoteReference w:id="44"/>
      </w:r>
      <w:r w:rsidRPr="00CF519A">
        <w:rPr>
          <w:rFonts w:ascii="Times New Roman" w:eastAsia="Times New Roman" w:hAnsi="Times New Roman" w:cs="Times New Roman"/>
          <w:sz w:val="24"/>
        </w:rPr>
        <w:t xml:space="preserve"> Donath believes that “Pseudonyms are the most valuable contributors to [online] communities because they contribute the highest quantity and quality of comments,” and that their use encourages civility while simultaneously preserving privacy.</w:t>
      </w:r>
      <w:r w:rsidRPr="00CF519A">
        <w:rPr>
          <w:rFonts w:ascii="Times New Roman" w:eastAsia="Times New Roman" w:hAnsi="Times New Roman" w:cs="Times New Roman"/>
          <w:sz w:val="24"/>
          <w:vertAlign w:val="superscript"/>
        </w:rPr>
        <w:footnoteReference w:id="45"/>
      </w:r>
    </w:p>
    <w:p w:rsidR="00430E94" w:rsidRDefault="00430E94">
      <w:pPr>
        <w:pStyle w:val="normal0"/>
        <w:ind w:firstLine="720"/>
        <w:rPr>
          <w:rFonts w:ascii="Times New Roman" w:eastAsia="Times New Roman" w:hAnsi="Times New Roman" w:cs="Times New Roman"/>
          <w:sz w:val="24"/>
        </w:rPr>
      </w:pPr>
    </w:p>
    <w:p w:rsidR="003D2C35" w:rsidRPr="00CF519A" w:rsidRDefault="00956130">
      <w:pPr>
        <w:pStyle w:val="normal0"/>
        <w:ind w:firstLine="720"/>
        <w:rPr>
          <w:rFonts w:ascii="Times New Roman" w:hAnsi="Times New Roman"/>
        </w:rPr>
      </w:pPr>
      <w:r w:rsidRPr="00CF519A">
        <w:rPr>
          <w:rFonts w:ascii="Times New Roman" w:eastAsia="Times New Roman" w:hAnsi="Times New Roman" w:cs="Times New Roman"/>
          <w:sz w:val="24"/>
        </w:rPr>
        <w:t xml:space="preserve">If pseudonym use could in fact be the happy medium between the extremes of online anonymity and transparency, then how could the legal community help its growth? Ideally, there are three areas where this essay focuses on; regulation permitting traceable pseudonym use, the </w:t>
      </w:r>
      <w:r w:rsidRPr="00CF519A">
        <w:rPr>
          <w:rFonts w:ascii="Times New Roman" w:eastAsia="Times New Roman" w:hAnsi="Times New Roman" w:cs="Times New Roman"/>
          <w:sz w:val="24"/>
        </w:rPr>
        <w:lastRenderedPageBreak/>
        <w:t>ability for users to easily pass or convey online property, and the restriction of purely anonymous online content creation.</w:t>
      </w:r>
    </w:p>
    <w:p w:rsidR="00430E94" w:rsidRDefault="00430E94">
      <w:pPr>
        <w:pStyle w:val="normal0"/>
        <w:ind w:firstLine="720"/>
        <w:rPr>
          <w:rFonts w:ascii="Times New Roman" w:eastAsia="Times New Roman" w:hAnsi="Times New Roman" w:cs="Times New Roman"/>
          <w:sz w:val="24"/>
        </w:rPr>
      </w:pPr>
    </w:p>
    <w:p w:rsidR="003D2C35" w:rsidRPr="00CF519A" w:rsidRDefault="00956130">
      <w:pPr>
        <w:pStyle w:val="normal0"/>
        <w:ind w:firstLine="720"/>
        <w:rPr>
          <w:rFonts w:ascii="Times New Roman" w:hAnsi="Times New Roman"/>
        </w:rPr>
      </w:pPr>
      <w:r w:rsidRPr="00CF519A">
        <w:rPr>
          <w:rFonts w:ascii="Times New Roman" w:eastAsia="Times New Roman" w:hAnsi="Times New Roman" w:cs="Times New Roman"/>
          <w:sz w:val="24"/>
        </w:rPr>
        <w:t xml:space="preserve">First, a regulating body would need to be formed to control and maintain the use of traceable pseudonyms. This regulating body would need to have some form of autonomy from other governmental interests, and would need to aim for protection of identity rights as its chief goal. This body would theoretically have the ability to grant pseudonym use to individuals through an application, and would need to create a mechanism to do so in which the individual's identity was able to be archived but not regularly accessible. This body would also need to implement the use of what Donath referred to as data </w:t>
      </w:r>
      <w:r w:rsidR="00430E94" w:rsidRPr="00CF519A">
        <w:rPr>
          <w:rFonts w:ascii="Times New Roman" w:eastAsia="Times New Roman" w:hAnsi="Times New Roman" w:cs="Times New Roman"/>
          <w:sz w:val="24"/>
        </w:rPr>
        <w:t>portraits, which</w:t>
      </w:r>
      <w:r w:rsidRPr="00CF519A">
        <w:rPr>
          <w:rFonts w:ascii="Times New Roman" w:eastAsia="Times New Roman" w:hAnsi="Times New Roman" w:cs="Times New Roman"/>
          <w:sz w:val="24"/>
        </w:rPr>
        <w:t xml:space="preserve"> would need to be widely adopted by </w:t>
      </w:r>
      <w:r w:rsidR="00430E94" w:rsidRPr="00CF519A">
        <w:rPr>
          <w:rFonts w:ascii="Times New Roman" w:eastAsia="Times New Roman" w:hAnsi="Times New Roman" w:cs="Times New Roman"/>
          <w:sz w:val="24"/>
        </w:rPr>
        <w:t>Internet</w:t>
      </w:r>
      <w:r w:rsidR="00430E94">
        <w:rPr>
          <w:rFonts w:ascii="Times New Roman" w:eastAsia="Times New Roman" w:hAnsi="Times New Roman" w:cs="Times New Roman"/>
          <w:sz w:val="24"/>
        </w:rPr>
        <w:t xml:space="preserve"> Service P</w:t>
      </w:r>
      <w:r w:rsidRPr="00CF519A">
        <w:rPr>
          <w:rFonts w:ascii="Times New Roman" w:eastAsia="Times New Roman" w:hAnsi="Times New Roman" w:cs="Times New Roman"/>
          <w:sz w:val="24"/>
        </w:rPr>
        <w:t xml:space="preserve">roviders. This portrait would ultimately track and follow each pseudonym across </w:t>
      </w:r>
      <w:r w:rsidR="00430E94" w:rsidRPr="00CF519A">
        <w:rPr>
          <w:rFonts w:ascii="Times New Roman" w:eastAsia="Times New Roman" w:hAnsi="Times New Roman" w:cs="Times New Roman"/>
          <w:sz w:val="24"/>
        </w:rPr>
        <w:t>Internet</w:t>
      </w:r>
      <w:r w:rsidRPr="00CF519A">
        <w:rPr>
          <w:rFonts w:ascii="Times New Roman" w:eastAsia="Times New Roman" w:hAnsi="Times New Roman" w:cs="Times New Roman"/>
          <w:sz w:val="24"/>
        </w:rPr>
        <w:t xml:space="preserve"> </w:t>
      </w:r>
      <w:r w:rsidR="00430E94">
        <w:rPr>
          <w:rFonts w:ascii="Times New Roman" w:eastAsia="Times New Roman" w:hAnsi="Times New Roman" w:cs="Times New Roman"/>
          <w:sz w:val="24"/>
        </w:rPr>
        <w:t>Service P</w:t>
      </w:r>
      <w:r w:rsidR="00430E94" w:rsidRPr="00CF519A">
        <w:rPr>
          <w:rFonts w:ascii="Times New Roman" w:eastAsia="Times New Roman" w:hAnsi="Times New Roman" w:cs="Times New Roman"/>
          <w:sz w:val="24"/>
        </w:rPr>
        <w:t>roviders</w:t>
      </w:r>
      <w:r w:rsidR="00430E94">
        <w:rPr>
          <w:rFonts w:ascii="Times New Roman" w:eastAsia="Times New Roman" w:hAnsi="Times New Roman" w:cs="Times New Roman"/>
          <w:sz w:val="24"/>
        </w:rPr>
        <w:t xml:space="preserve"> </w:t>
      </w:r>
      <w:r w:rsidRPr="00CF519A">
        <w:rPr>
          <w:rFonts w:ascii="Times New Roman" w:eastAsia="Times New Roman" w:hAnsi="Times New Roman" w:cs="Times New Roman"/>
          <w:sz w:val="24"/>
        </w:rPr>
        <w:t xml:space="preserve">so that accountability and continuous reputability would always be present. </w:t>
      </w:r>
    </w:p>
    <w:p w:rsidR="00430E94" w:rsidRDefault="00430E94">
      <w:pPr>
        <w:pStyle w:val="normal0"/>
        <w:ind w:firstLine="720"/>
        <w:rPr>
          <w:rFonts w:ascii="Times New Roman" w:eastAsia="Times New Roman" w:hAnsi="Times New Roman" w:cs="Times New Roman"/>
          <w:sz w:val="24"/>
        </w:rPr>
      </w:pPr>
    </w:p>
    <w:p w:rsidR="003D2C35" w:rsidRPr="00CF519A" w:rsidRDefault="00956130">
      <w:pPr>
        <w:pStyle w:val="normal0"/>
        <w:ind w:firstLine="720"/>
        <w:rPr>
          <w:rFonts w:ascii="Times New Roman" w:hAnsi="Times New Roman"/>
        </w:rPr>
      </w:pPr>
      <w:r w:rsidRPr="00CF519A">
        <w:rPr>
          <w:rFonts w:ascii="Times New Roman" w:eastAsia="Times New Roman" w:hAnsi="Times New Roman" w:cs="Times New Roman"/>
          <w:sz w:val="24"/>
        </w:rPr>
        <w:t>Second, a handful of legislative changes would need to be enacted surrounding the passage of online assets owned or created. For example, setting up legislation that regulates the way pseudonyms (registered under the above mentioned regulating body) are transmitted between individuals. It would be important to allow individuals to pass or transmit a pseudonym with goodwill, as it is another motivational factor to encourage accountability. Furthermore, creating laws that will allow pseudonyms to be passed through testamentary rights will also encourage online civility, as individuals are reminded of how permanent the internet is, and that their actions online will live on. Other legislative changes would likely be needed, but ultimately the public policy should be to encourage pseudonym use.</w:t>
      </w:r>
    </w:p>
    <w:p w:rsidR="00430E94" w:rsidRDefault="00430E94">
      <w:pPr>
        <w:pStyle w:val="normal0"/>
        <w:ind w:firstLine="720"/>
        <w:rPr>
          <w:rFonts w:ascii="Times New Roman" w:eastAsia="Times New Roman" w:hAnsi="Times New Roman" w:cs="Times New Roman"/>
          <w:sz w:val="24"/>
        </w:rPr>
      </w:pPr>
    </w:p>
    <w:p w:rsidR="003D2C35" w:rsidRPr="00CF519A" w:rsidRDefault="00956130">
      <w:pPr>
        <w:pStyle w:val="normal0"/>
        <w:ind w:firstLine="720"/>
        <w:rPr>
          <w:rFonts w:ascii="Times New Roman" w:hAnsi="Times New Roman"/>
        </w:rPr>
      </w:pPr>
      <w:r w:rsidRPr="00CF519A">
        <w:rPr>
          <w:rFonts w:ascii="Times New Roman" w:eastAsia="Times New Roman" w:hAnsi="Times New Roman" w:cs="Times New Roman"/>
          <w:sz w:val="24"/>
        </w:rPr>
        <w:t xml:space="preserve">The third important legal change that would need to occur in a pseudonym-filled world would be to discourage and reduce the use of pure anonymity online. This likely would not be able to be stamped out through legal means; however, encouraging </w:t>
      </w:r>
      <w:r w:rsidR="00430E94" w:rsidRPr="00CF519A">
        <w:rPr>
          <w:rFonts w:ascii="Times New Roman" w:eastAsia="Times New Roman" w:hAnsi="Times New Roman" w:cs="Times New Roman"/>
          <w:sz w:val="24"/>
        </w:rPr>
        <w:t>Internet</w:t>
      </w:r>
      <w:r w:rsidR="00430E94">
        <w:rPr>
          <w:rFonts w:ascii="Times New Roman" w:eastAsia="Times New Roman" w:hAnsi="Times New Roman" w:cs="Times New Roman"/>
          <w:sz w:val="24"/>
        </w:rPr>
        <w:t xml:space="preserve"> Service P</w:t>
      </w:r>
      <w:r w:rsidRPr="00CF519A">
        <w:rPr>
          <w:rFonts w:ascii="Times New Roman" w:eastAsia="Times New Roman" w:hAnsi="Times New Roman" w:cs="Times New Roman"/>
          <w:sz w:val="24"/>
        </w:rPr>
        <w:t xml:space="preserve">roviders to disallow anonymity on their sites would be a start. This could be accomplished through legislation that holds </w:t>
      </w:r>
      <w:r w:rsidR="00430E94" w:rsidRPr="00CF519A">
        <w:rPr>
          <w:rFonts w:ascii="Times New Roman" w:eastAsia="Times New Roman" w:hAnsi="Times New Roman" w:cs="Times New Roman"/>
          <w:sz w:val="24"/>
        </w:rPr>
        <w:t>Internet</w:t>
      </w:r>
      <w:r w:rsidR="00430E94">
        <w:rPr>
          <w:rFonts w:ascii="Times New Roman" w:eastAsia="Times New Roman" w:hAnsi="Times New Roman" w:cs="Times New Roman"/>
          <w:sz w:val="24"/>
        </w:rPr>
        <w:t xml:space="preserve"> Service P</w:t>
      </w:r>
      <w:r w:rsidRPr="00CF519A">
        <w:rPr>
          <w:rFonts w:ascii="Times New Roman" w:eastAsia="Times New Roman" w:hAnsi="Times New Roman" w:cs="Times New Roman"/>
          <w:sz w:val="24"/>
        </w:rPr>
        <w:t xml:space="preserve">roviders partially liable for </w:t>
      </w:r>
      <w:r w:rsidR="00430E94" w:rsidRPr="00CF519A">
        <w:rPr>
          <w:rFonts w:ascii="Times New Roman" w:eastAsia="Times New Roman" w:hAnsi="Times New Roman" w:cs="Times New Roman"/>
          <w:sz w:val="24"/>
        </w:rPr>
        <w:t>tortuous</w:t>
      </w:r>
      <w:r w:rsidRPr="00CF519A">
        <w:rPr>
          <w:rFonts w:ascii="Times New Roman" w:eastAsia="Times New Roman" w:hAnsi="Times New Roman" w:cs="Times New Roman"/>
          <w:sz w:val="24"/>
        </w:rPr>
        <w:t xml:space="preserve"> acts committed on their website. A reduction in anonymity will further stimulate growth in pseudonym use in society, which further fuels the other suggestions.</w:t>
      </w:r>
    </w:p>
    <w:p w:rsidR="003D2C35" w:rsidRPr="00CF519A" w:rsidRDefault="003D2C35">
      <w:pPr>
        <w:pStyle w:val="normal0"/>
        <w:ind w:firstLine="720"/>
        <w:rPr>
          <w:rFonts w:ascii="Times New Roman" w:hAnsi="Times New Roman"/>
        </w:rPr>
      </w:pPr>
    </w:p>
    <w:p w:rsidR="003D2C35" w:rsidRPr="00CF519A" w:rsidRDefault="00956130">
      <w:pPr>
        <w:pStyle w:val="normal0"/>
        <w:rPr>
          <w:rFonts w:ascii="Times New Roman" w:hAnsi="Times New Roman"/>
        </w:rPr>
      </w:pPr>
      <w:r w:rsidRPr="00CF519A">
        <w:rPr>
          <w:rFonts w:ascii="Times New Roman" w:eastAsia="Times New Roman" w:hAnsi="Times New Roman" w:cs="Times New Roman"/>
          <w:b/>
          <w:sz w:val="24"/>
        </w:rPr>
        <w:t>VII.  Conclusion</w:t>
      </w:r>
    </w:p>
    <w:p w:rsidR="003D2C35" w:rsidRPr="00CF519A" w:rsidRDefault="003D2C35">
      <w:pPr>
        <w:pStyle w:val="normal0"/>
        <w:ind w:firstLine="720"/>
        <w:rPr>
          <w:rFonts w:ascii="Times New Roman" w:hAnsi="Times New Roman"/>
        </w:rPr>
      </w:pPr>
    </w:p>
    <w:p w:rsidR="003D2C35" w:rsidRPr="00CF519A" w:rsidRDefault="00956130">
      <w:pPr>
        <w:pStyle w:val="normal0"/>
        <w:ind w:firstLine="720"/>
        <w:rPr>
          <w:rFonts w:ascii="Times New Roman" w:hAnsi="Times New Roman"/>
        </w:rPr>
      </w:pPr>
      <w:r w:rsidRPr="00CF519A">
        <w:rPr>
          <w:rFonts w:ascii="Times New Roman" w:eastAsia="Times New Roman" w:hAnsi="Times New Roman" w:cs="Times New Roman"/>
          <w:sz w:val="24"/>
        </w:rPr>
        <w:t xml:space="preserve">Overall, the idea of using a pseudonym is currently a very apt option online. However, with anonymity allowing uncivil action online, and with government action threatening individual privacy, a pseudonymous society is an appealing option. As with any dramatic societal change, there would be many unforeseen consequences following any legal shift. But a system with no accountability online, or a system with no individual privacy online, is a system that will inevitably be too extreme to maintain the </w:t>
      </w:r>
      <w:r w:rsidR="00430E94" w:rsidRPr="00CF519A">
        <w:rPr>
          <w:rFonts w:ascii="Times New Roman" w:eastAsia="Times New Roman" w:hAnsi="Times New Roman" w:cs="Times New Roman"/>
          <w:sz w:val="24"/>
        </w:rPr>
        <w:t>Internet</w:t>
      </w:r>
      <w:r w:rsidRPr="00CF519A">
        <w:rPr>
          <w:rFonts w:ascii="Times New Roman" w:eastAsia="Times New Roman" w:hAnsi="Times New Roman" w:cs="Times New Roman"/>
          <w:sz w:val="24"/>
        </w:rPr>
        <w:t xml:space="preserve"> as we know it.</w:t>
      </w:r>
    </w:p>
    <w:p w:rsidR="003D2C35" w:rsidRDefault="003D2C35">
      <w:pPr>
        <w:pStyle w:val="normal0"/>
      </w:pPr>
    </w:p>
    <w:sectPr w:rsidR="003D2C35" w:rsidSect="00CF519A">
      <w:foot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2B" w:rsidRDefault="007A2B82">
      <w:pPr>
        <w:spacing w:line="240" w:lineRule="auto"/>
      </w:pPr>
      <w:r>
        <w:separator/>
      </w:r>
    </w:p>
  </w:endnote>
  <w:endnote w:type="continuationSeparator" w:id="0">
    <w:p w:rsidR="00E81B2B" w:rsidRDefault="007A2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9A" w:rsidRPr="00CF519A" w:rsidRDefault="00CF519A">
    <w:pPr>
      <w:pStyle w:val="normal0"/>
      <w:jc w:val="center"/>
      <w:rPr>
        <w:rFonts w:ascii="Times New Roman" w:hAnsi="Times New Roman"/>
        <w:sz w:val="20"/>
      </w:rPr>
    </w:pPr>
    <w:r w:rsidRPr="00CF519A">
      <w:rPr>
        <w:rFonts w:ascii="Times New Roman" w:hAnsi="Times New Roman"/>
        <w:sz w:val="20"/>
      </w:rPr>
      <w:fldChar w:fldCharType="begin"/>
    </w:r>
    <w:r w:rsidRPr="00CF519A">
      <w:rPr>
        <w:rFonts w:ascii="Times New Roman" w:hAnsi="Times New Roman"/>
        <w:sz w:val="20"/>
      </w:rPr>
      <w:instrText>PAGE</w:instrText>
    </w:r>
    <w:r w:rsidRPr="00CF519A">
      <w:rPr>
        <w:rFonts w:ascii="Times New Roman" w:hAnsi="Times New Roman"/>
        <w:sz w:val="20"/>
      </w:rPr>
      <w:fldChar w:fldCharType="separate"/>
    </w:r>
    <w:r w:rsidR="00B96633">
      <w:rPr>
        <w:rFonts w:ascii="Times New Roman" w:hAnsi="Times New Roman"/>
        <w:noProof/>
        <w:sz w:val="20"/>
      </w:rPr>
      <w:t>8</w:t>
    </w:r>
    <w:r w:rsidRPr="00CF519A">
      <w:rPr>
        <w:rFonts w:ascii="Times New Roman" w:hAnsi="Times New Roman"/>
        <w:sz w:val="20"/>
      </w:rPr>
      <w:fldChar w:fldCharType="end"/>
    </w:r>
    <w:r w:rsidRPr="00CF519A">
      <w:rPr>
        <w:rFonts w:ascii="Times New Roman" w:eastAsia="Times New Roman" w:hAnsi="Times New Roman" w:cs="Times New Roman"/>
        <w:sz w:val="20"/>
      </w:rPr>
      <w:t xml:space="preserve"> of </w:t>
    </w:r>
    <w:r w:rsidRPr="00CF519A">
      <w:rPr>
        <w:rFonts w:ascii="Times New Roman" w:hAnsi="Times New Roman"/>
        <w:sz w:val="20"/>
      </w:rPr>
      <w:fldChar w:fldCharType="begin"/>
    </w:r>
    <w:r w:rsidRPr="00CF519A">
      <w:rPr>
        <w:rFonts w:ascii="Times New Roman" w:hAnsi="Times New Roman"/>
        <w:sz w:val="20"/>
      </w:rPr>
      <w:instrText>NUMPAGES</w:instrText>
    </w:r>
    <w:r w:rsidRPr="00CF519A">
      <w:rPr>
        <w:rFonts w:ascii="Times New Roman" w:hAnsi="Times New Roman"/>
        <w:sz w:val="20"/>
      </w:rPr>
      <w:fldChar w:fldCharType="separate"/>
    </w:r>
    <w:r w:rsidR="00B96633">
      <w:rPr>
        <w:rFonts w:ascii="Times New Roman" w:hAnsi="Times New Roman"/>
        <w:noProof/>
        <w:sz w:val="20"/>
      </w:rPr>
      <w:t>8</w:t>
    </w:r>
    <w:r w:rsidRPr="00CF519A">
      <w:rPr>
        <w:rFonts w:ascii="Times New Roman" w:hAnsi="Times New Roman"/>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2B" w:rsidRDefault="007A2B82">
      <w:pPr>
        <w:spacing w:line="240" w:lineRule="auto"/>
      </w:pPr>
      <w:r>
        <w:separator/>
      </w:r>
    </w:p>
  </w:footnote>
  <w:footnote w:type="continuationSeparator" w:id="0">
    <w:p w:rsidR="00E81B2B" w:rsidRDefault="007A2B82">
      <w:pPr>
        <w:spacing w:line="240" w:lineRule="auto"/>
      </w:pPr>
      <w:r>
        <w:continuationSeparator/>
      </w:r>
    </w:p>
  </w:footnote>
  <w:footnote w:id="1">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Zarsky</w:t>
      </w:r>
      <w:proofErr w:type="spellEnd"/>
      <w:r>
        <w:rPr>
          <w:rFonts w:ascii="Times New Roman" w:eastAsia="Times New Roman" w:hAnsi="Times New Roman" w:cs="Times New Roman"/>
          <w:sz w:val="16"/>
        </w:rPr>
        <w:t xml:space="preserve">, Tal Z., </w:t>
      </w:r>
      <w:r>
        <w:rPr>
          <w:rFonts w:ascii="Times New Roman" w:eastAsia="Times New Roman" w:hAnsi="Times New Roman" w:cs="Times New Roman"/>
          <w:sz w:val="16"/>
          <w:u w:val="single"/>
        </w:rPr>
        <w:t xml:space="preserve">Thinking Outside the Box: Considering Transparency, Anonymity, and </w:t>
      </w:r>
      <w:proofErr w:type="spellStart"/>
      <w:r>
        <w:rPr>
          <w:rFonts w:ascii="Times New Roman" w:eastAsia="Times New Roman" w:hAnsi="Times New Roman" w:cs="Times New Roman"/>
          <w:sz w:val="16"/>
          <w:u w:val="single"/>
        </w:rPr>
        <w:t>Pseudonymity</w:t>
      </w:r>
      <w:proofErr w:type="spellEnd"/>
      <w:r>
        <w:rPr>
          <w:rFonts w:ascii="Times New Roman" w:eastAsia="Times New Roman" w:hAnsi="Times New Roman" w:cs="Times New Roman"/>
          <w:sz w:val="16"/>
          <w:u w:val="single"/>
        </w:rPr>
        <w:t xml:space="preserve"> As Overall Solutions to the Problems of Information Privacy in the Internet Society</w:t>
      </w:r>
      <w:r>
        <w:rPr>
          <w:rFonts w:ascii="Times New Roman" w:eastAsia="Times New Roman" w:hAnsi="Times New Roman" w:cs="Times New Roman"/>
          <w:sz w:val="16"/>
        </w:rPr>
        <w:t>, 58 U. Miami L. Rev. 991, 1030 (2004).</w:t>
      </w:r>
    </w:p>
  </w:footnote>
  <w:footnote w:id="2">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Allen, Moira, Starting Your Career as a Freelance Writer, Allworth Press, 2011.</w:t>
      </w:r>
    </w:p>
  </w:footnote>
  <w:footnote w:id="3">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Id.</w:t>
      </w:r>
    </w:p>
  </w:footnote>
  <w:footnote w:id="4">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Dale, Kim Z., “Why a Pseudonym Wont Keep You Anonymous Online”, Uproarious Silence, Privacytest.com. Posted September 14, 2013. http://www.privacytest.com/blog/pseudonyms-privacy-online-anonymity/</w:t>
      </w:r>
    </w:p>
  </w:footnote>
  <w:footnote w:id="5">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Chen, Adrian, “Unmasking </w:t>
      </w:r>
      <w:proofErr w:type="spellStart"/>
      <w:r>
        <w:rPr>
          <w:rFonts w:ascii="Times New Roman" w:eastAsia="Times New Roman" w:hAnsi="Times New Roman" w:cs="Times New Roman"/>
          <w:sz w:val="16"/>
        </w:rPr>
        <w:t>Reddit’s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Violentacrez</w:t>
      </w:r>
      <w:proofErr w:type="spellEnd"/>
      <w:r>
        <w:rPr>
          <w:rFonts w:ascii="Times New Roman" w:eastAsia="Times New Roman" w:hAnsi="Times New Roman" w:cs="Times New Roman"/>
          <w:sz w:val="16"/>
        </w:rPr>
        <w:t>, The Biggest Troll on the Web”, Gawker.com. Posted October 12, 2012. http://gawker.com/5950981/unmasking-reddits-violentacrez-the-biggest-troll-on-the-web</w:t>
      </w:r>
    </w:p>
  </w:footnote>
  <w:footnote w:id="6">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Hess, Amanda, “Gawker </w:t>
      </w:r>
      <w:proofErr w:type="spellStart"/>
      <w:r>
        <w:rPr>
          <w:rFonts w:ascii="Times New Roman" w:eastAsia="Times New Roman" w:hAnsi="Times New Roman" w:cs="Times New Roman"/>
          <w:sz w:val="16"/>
        </w:rPr>
        <w:t>Outed</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Reddit’s</w:t>
      </w:r>
      <w:proofErr w:type="spellEnd"/>
      <w:r>
        <w:rPr>
          <w:rFonts w:ascii="Times New Roman" w:eastAsia="Times New Roman" w:hAnsi="Times New Roman" w:cs="Times New Roman"/>
          <w:sz w:val="16"/>
        </w:rPr>
        <w:t xml:space="preserve"> Most Notorious Troll. Why Isn’t Law Enforcement Doing the Same?” Slate.com. Posted October 15, 2012. http://www.slate.com/blogs/xx_factor/2012/10/15/reddit_troll_violentacrez_outed_by_gawker_when_will_law_enforcement_catch.html </w:t>
      </w:r>
    </w:p>
  </w:footnote>
  <w:footnote w:id="7">
    <w:p w:rsidR="00CF519A" w:rsidRDefault="00CF519A">
      <w:pPr>
        <w:pStyle w:val="normal0"/>
        <w:spacing w:line="240" w:lineRule="auto"/>
      </w:pPr>
      <w:r>
        <w:rPr>
          <w:vertAlign w:val="superscript"/>
        </w:rPr>
        <w:footnoteRef/>
      </w:r>
      <w:r>
        <w:rPr>
          <w:sz w:val="20"/>
        </w:rPr>
        <w:t xml:space="preserve"> </w:t>
      </w:r>
      <w:proofErr w:type="spellStart"/>
      <w:r>
        <w:rPr>
          <w:rFonts w:ascii="Times New Roman" w:eastAsia="Times New Roman" w:hAnsi="Times New Roman" w:cs="Times New Roman"/>
          <w:sz w:val="16"/>
        </w:rPr>
        <w:t>Kumayama</w:t>
      </w:r>
      <w:proofErr w:type="spellEnd"/>
      <w:r>
        <w:rPr>
          <w:rFonts w:ascii="Times New Roman" w:eastAsia="Times New Roman" w:hAnsi="Times New Roman" w:cs="Times New Roman"/>
          <w:sz w:val="16"/>
        </w:rPr>
        <w:t xml:space="preserve">, Ken D., </w:t>
      </w:r>
      <w:r>
        <w:rPr>
          <w:rFonts w:ascii="Times New Roman" w:eastAsia="Times New Roman" w:hAnsi="Times New Roman" w:cs="Times New Roman"/>
          <w:sz w:val="16"/>
          <w:u w:val="single"/>
        </w:rPr>
        <w:t xml:space="preserve">A Right to </w:t>
      </w:r>
      <w:proofErr w:type="spellStart"/>
      <w:r>
        <w:rPr>
          <w:rFonts w:ascii="Times New Roman" w:eastAsia="Times New Roman" w:hAnsi="Times New Roman" w:cs="Times New Roman"/>
          <w:sz w:val="16"/>
          <w:u w:val="single"/>
        </w:rPr>
        <w:t>Pseudonymity</w:t>
      </w:r>
      <w:proofErr w:type="spellEnd"/>
      <w:r>
        <w:rPr>
          <w:rFonts w:ascii="Times New Roman" w:eastAsia="Times New Roman" w:hAnsi="Times New Roman" w:cs="Times New Roman"/>
          <w:sz w:val="16"/>
        </w:rPr>
        <w:t xml:space="preserve">, 51 Ariz. L. Rev. 427, 442 (2009) citing </w:t>
      </w:r>
      <w:r>
        <w:rPr>
          <w:rFonts w:ascii="Times New Roman" w:eastAsia="Times New Roman" w:hAnsi="Times New Roman" w:cs="Times New Roman"/>
          <w:color w:val="252525"/>
          <w:sz w:val="16"/>
        </w:rPr>
        <w:t xml:space="preserve">A. Michael </w:t>
      </w:r>
      <w:proofErr w:type="spellStart"/>
      <w:r>
        <w:rPr>
          <w:rFonts w:ascii="Times New Roman" w:eastAsia="Times New Roman" w:hAnsi="Times New Roman" w:cs="Times New Roman"/>
          <w:color w:val="252525"/>
          <w:sz w:val="16"/>
        </w:rPr>
        <w:t>Froomkin</w:t>
      </w:r>
      <w:proofErr w:type="spellEnd"/>
      <w:r>
        <w:rPr>
          <w:rFonts w:ascii="Times New Roman" w:eastAsia="Times New Roman" w:hAnsi="Times New Roman" w:cs="Times New Roman"/>
          <w:color w:val="252525"/>
          <w:sz w:val="16"/>
        </w:rPr>
        <w:t>, Flood Control on the Information Ocean: Living with Anonymity, Digital Cash, and Distributed Databases, 15 J.L. &amp; Com. 395, 403, 409 (1996) (“[A]</w:t>
      </w:r>
      <w:proofErr w:type="spellStart"/>
      <w:r>
        <w:rPr>
          <w:rFonts w:ascii="Times New Roman" w:eastAsia="Times New Roman" w:hAnsi="Times New Roman" w:cs="Times New Roman"/>
          <w:color w:val="252525"/>
          <w:sz w:val="16"/>
        </w:rPr>
        <w:t>nonym</w:t>
      </w:r>
      <w:proofErr w:type="spellEnd"/>
      <w:r>
        <w:rPr>
          <w:rFonts w:ascii="Times New Roman" w:eastAsia="Times New Roman" w:hAnsi="Times New Roman" w:cs="Times New Roman"/>
          <w:color w:val="252525"/>
          <w:sz w:val="16"/>
        </w:rPr>
        <w:t>[</w:t>
      </w:r>
      <w:proofErr w:type="spellStart"/>
      <w:r>
        <w:rPr>
          <w:rFonts w:ascii="Times New Roman" w:eastAsia="Times New Roman" w:hAnsi="Times New Roman" w:cs="Times New Roman"/>
          <w:color w:val="252525"/>
          <w:sz w:val="16"/>
        </w:rPr>
        <w:t>ity</w:t>
      </w:r>
      <w:proofErr w:type="spellEnd"/>
      <w:r>
        <w:rPr>
          <w:rFonts w:ascii="Times New Roman" w:eastAsia="Times New Roman" w:hAnsi="Times New Roman" w:cs="Times New Roman"/>
          <w:color w:val="252525"/>
          <w:sz w:val="16"/>
        </w:rPr>
        <w:t>] ... makes it more difficult to identify the self interest or bias underlying an argument.... [T]he writer must be judged solely on their content as there is literally nothing else to go by.” (internal quotation marks omitted))</w:t>
      </w:r>
    </w:p>
  </w:footnote>
  <w:footnote w:id="8">
    <w:p w:rsidR="00CF519A" w:rsidRDefault="00CF519A">
      <w:pPr>
        <w:pStyle w:val="normal0"/>
        <w:spacing w:line="240" w:lineRule="auto"/>
      </w:pPr>
      <w:r>
        <w:rPr>
          <w:vertAlign w:val="superscript"/>
        </w:rPr>
        <w:footnoteRef/>
      </w:r>
      <w:r>
        <w:rPr>
          <w:sz w:val="20"/>
        </w:rPr>
        <w:t xml:space="preserve"> </w:t>
      </w:r>
      <w:proofErr w:type="spellStart"/>
      <w:r>
        <w:rPr>
          <w:rFonts w:ascii="Times New Roman" w:eastAsia="Times New Roman" w:hAnsi="Times New Roman" w:cs="Times New Roman"/>
          <w:sz w:val="16"/>
        </w:rPr>
        <w:t>Kumayama</w:t>
      </w:r>
      <w:proofErr w:type="spellEnd"/>
      <w:r>
        <w:rPr>
          <w:rFonts w:ascii="Times New Roman" w:eastAsia="Times New Roman" w:hAnsi="Times New Roman" w:cs="Times New Roman"/>
          <w:sz w:val="16"/>
        </w:rPr>
        <w:t xml:space="preserve"> at 443.</w:t>
      </w:r>
    </w:p>
  </w:footnote>
  <w:footnote w:id="9">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Choi, Bryan H., </w:t>
      </w:r>
      <w:r>
        <w:rPr>
          <w:rFonts w:ascii="Times New Roman" w:eastAsia="Times New Roman" w:hAnsi="Times New Roman" w:cs="Times New Roman"/>
          <w:sz w:val="16"/>
          <w:u w:val="single"/>
        </w:rPr>
        <w:t>The Anonymous Internet</w:t>
      </w:r>
      <w:r>
        <w:rPr>
          <w:rFonts w:ascii="Times New Roman" w:eastAsia="Times New Roman" w:hAnsi="Times New Roman" w:cs="Times New Roman"/>
          <w:sz w:val="16"/>
        </w:rPr>
        <w:t>, 72 Md. L. Rev. 501, 507 (2013).</w:t>
      </w:r>
    </w:p>
  </w:footnote>
  <w:footnote w:id="10">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Brin</w:t>
      </w:r>
      <w:proofErr w:type="spellEnd"/>
      <w:r>
        <w:rPr>
          <w:rFonts w:ascii="Times New Roman" w:eastAsia="Times New Roman" w:hAnsi="Times New Roman" w:cs="Times New Roman"/>
          <w:sz w:val="16"/>
        </w:rPr>
        <w:t>, David, “The Transparent Society: Will Technology Force Us to Choose Between Privacy and Freedom?” page 80-84 (1998). (</w:t>
      </w:r>
      <w:proofErr w:type="spellStart"/>
      <w:r>
        <w:rPr>
          <w:rFonts w:ascii="Times New Roman" w:eastAsia="Times New Roman" w:hAnsi="Times New Roman" w:cs="Times New Roman"/>
          <w:sz w:val="16"/>
        </w:rPr>
        <w:t>Conceptualising</w:t>
      </w:r>
      <w:proofErr w:type="spellEnd"/>
      <w:r>
        <w:rPr>
          <w:rFonts w:ascii="Times New Roman" w:eastAsia="Times New Roman" w:hAnsi="Times New Roman" w:cs="Times New Roman"/>
          <w:sz w:val="16"/>
        </w:rPr>
        <w:t xml:space="preserve"> an idea of “Reciprocal Transparency”)</w:t>
      </w:r>
    </w:p>
  </w:footnote>
  <w:footnote w:id="11">
    <w:p w:rsidR="00CF519A" w:rsidRDefault="00CF519A">
      <w:pPr>
        <w:pStyle w:val="normal0"/>
        <w:spacing w:line="240" w:lineRule="auto"/>
      </w:pPr>
      <w:r>
        <w:rPr>
          <w:vertAlign w:val="superscript"/>
        </w:rPr>
        <w:footnoteRef/>
      </w:r>
      <w:r>
        <w:rPr>
          <w:sz w:val="16"/>
        </w:rPr>
        <w:t xml:space="preserve"> </w:t>
      </w:r>
      <w:r>
        <w:rPr>
          <w:rFonts w:ascii="Times New Roman" w:eastAsia="Times New Roman" w:hAnsi="Times New Roman" w:cs="Times New Roman"/>
          <w:sz w:val="16"/>
        </w:rPr>
        <w:t>Donath, Judith S., “We Need Online Alter Egos Now More Than Ever” Wired.com. Posted April 25, 2014. http://www.wired.com/2014/04/why-we-need-online-alter-egos-now-more-than-ever/</w:t>
      </w:r>
    </w:p>
  </w:footnote>
  <w:footnote w:id="12">
    <w:p w:rsidR="00CF519A" w:rsidRDefault="00CF519A">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16"/>
        </w:rPr>
        <w:t xml:space="preserve">McDonald, </w:t>
      </w:r>
      <w:proofErr w:type="spellStart"/>
      <w:r>
        <w:rPr>
          <w:rFonts w:ascii="Times New Roman" w:eastAsia="Times New Roman" w:hAnsi="Times New Roman" w:cs="Times New Roman"/>
          <w:sz w:val="16"/>
        </w:rPr>
        <w:t>Skyler</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u w:val="single"/>
        </w:rPr>
        <w:t>Defamation in the Internet Age: Why Roommates.com Isn't Enough to Change the Rules for Anonymous Gossip Websites</w:t>
      </w:r>
      <w:r>
        <w:rPr>
          <w:rFonts w:ascii="Times New Roman" w:eastAsia="Times New Roman" w:hAnsi="Times New Roman" w:cs="Times New Roman"/>
          <w:sz w:val="16"/>
        </w:rPr>
        <w:t>, 62 Fla. L. Rev. 259, 262 (2010).</w:t>
      </w:r>
    </w:p>
  </w:footnote>
  <w:footnote w:id="13">
    <w:p w:rsidR="00CF519A" w:rsidRDefault="00CF519A">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16"/>
        </w:rPr>
        <w:t>Id. at 266.</w:t>
      </w:r>
    </w:p>
  </w:footnote>
  <w:footnote w:id="14">
    <w:p w:rsidR="00CF519A" w:rsidRDefault="00CF519A">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16"/>
        </w:rPr>
        <w:t>Donath.</w:t>
      </w:r>
    </w:p>
  </w:footnote>
  <w:footnote w:id="15">
    <w:p w:rsidR="00CF519A" w:rsidRDefault="00CF519A">
      <w:pPr>
        <w:pStyle w:val="normal0"/>
        <w:spacing w:line="240" w:lineRule="auto"/>
      </w:pPr>
      <w:r>
        <w:rPr>
          <w:vertAlign w:val="superscript"/>
        </w:rPr>
        <w:footnoteRef/>
      </w:r>
      <w:r>
        <w:rPr>
          <w:sz w:val="20"/>
        </w:rPr>
        <w:t xml:space="preserve"> </w:t>
      </w:r>
      <w:proofErr w:type="spellStart"/>
      <w:r>
        <w:rPr>
          <w:rFonts w:ascii="Times New Roman" w:eastAsia="Times New Roman" w:hAnsi="Times New Roman" w:cs="Times New Roman"/>
          <w:sz w:val="16"/>
        </w:rPr>
        <w:t>Zarsky</w:t>
      </w:r>
      <w:proofErr w:type="spellEnd"/>
      <w:r>
        <w:rPr>
          <w:rFonts w:ascii="Times New Roman" w:eastAsia="Times New Roman" w:hAnsi="Times New Roman" w:cs="Times New Roman"/>
          <w:sz w:val="16"/>
        </w:rPr>
        <w:t>, at 1017.</w:t>
      </w:r>
    </w:p>
  </w:footnote>
  <w:footnote w:id="16">
    <w:p w:rsidR="00CF519A" w:rsidRDefault="00CF519A">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16"/>
        </w:rPr>
        <w:t>Cal. Bus. &amp; Prof. Code § 22576 (West)</w:t>
      </w:r>
    </w:p>
  </w:footnote>
  <w:footnote w:id="17">
    <w:p w:rsidR="00CF519A" w:rsidRDefault="00CF519A">
      <w:pPr>
        <w:pStyle w:val="normal0"/>
        <w:spacing w:line="240" w:lineRule="auto"/>
      </w:pPr>
      <w:r>
        <w:rPr>
          <w:vertAlign w:val="superscript"/>
        </w:rPr>
        <w:footnoteRef/>
      </w:r>
      <w:r>
        <w:rPr>
          <w:sz w:val="16"/>
        </w:rPr>
        <w:t xml:space="preserve"> </w:t>
      </w:r>
      <w:r>
        <w:rPr>
          <w:rFonts w:ascii="Times New Roman" w:eastAsia="Times New Roman" w:hAnsi="Times New Roman" w:cs="Times New Roman"/>
          <w:sz w:val="16"/>
        </w:rPr>
        <w:t>Fishman, Andrea, “Privacy v. Security: What’s Behind Ad-Targeting Concern” CMO.com. Posted February 22, 2012. http://www.cmo.com/articles/2012/2/22/privacy-vs-security-whats-behind-ad-targeting-concern.html</w:t>
      </w:r>
    </w:p>
  </w:footnote>
  <w:footnote w:id="18">
    <w:p w:rsidR="00CF519A" w:rsidRDefault="00CF519A">
      <w:pPr>
        <w:pStyle w:val="normal0"/>
        <w:spacing w:line="240" w:lineRule="auto"/>
      </w:pPr>
      <w:r>
        <w:rPr>
          <w:vertAlign w:val="superscript"/>
        </w:rPr>
        <w:footnoteRef/>
      </w:r>
      <w:r>
        <w:rPr>
          <w:rFonts w:ascii="Times New Roman" w:eastAsia="Times New Roman" w:hAnsi="Times New Roman" w:cs="Times New Roman"/>
          <w:sz w:val="20"/>
        </w:rPr>
        <w:t xml:space="preserve"> </w:t>
      </w:r>
      <w:r>
        <w:rPr>
          <w:rFonts w:ascii="Times New Roman" w:eastAsia="Times New Roman" w:hAnsi="Times New Roman" w:cs="Times New Roman"/>
          <w:sz w:val="16"/>
        </w:rPr>
        <w:t>Id.</w:t>
      </w:r>
    </w:p>
  </w:footnote>
  <w:footnote w:id="19">
    <w:p w:rsidR="00CF519A" w:rsidRDefault="00CF519A">
      <w:pPr>
        <w:pStyle w:val="normal0"/>
        <w:spacing w:line="240" w:lineRule="auto"/>
      </w:pPr>
      <w:r>
        <w:rPr>
          <w:vertAlign w:val="superscript"/>
        </w:rPr>
        <w:footnoteRef/>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16"/>
        </w:rPr>
        <w:t>Zarsky</w:t>
      </w:r>
      <w:proofErr w:type="spellEnd"/>
      <w:r>
        <w:rPr>
          <w:rFonts w:ascii="Times New Roman" w:eastAsia="Times New Roman" w:hAnsi="Times New Roman" w:cs="Times New Roman"/>
          <w:sz w:val="16"/>
        </w:rPr>
        <w:t xml:space="preserve"> at 1030. </w:t>
      </w:r>
    </w:p>
  </w:footnote>
  <w:footnote w:id="20">
    <w:p w:rsidR="00CF519A" w:rsidRDefault="00CF519A">
      <w:pPr>
        <w:pStyle w:val="normal0"/>
        <w:spacing w:line="240" w:lineRule="auto"/>
      </w:pPr>
      <w:r>
        <w:rPr>
          <w:vertAlign w:val="superscript"/>
        </w:rPr>
        <w:footnoteRef/>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Kelly, Kevin, “1,000 True Fans” The </w:t>
      </w:r>
      <w:proofErr w:type="spellStart"/>
      <w:r>
        <w:rPr>
          <w:rFonts w:ascii="Times New Roman" w:eastAsia="Times New Roman" w:hAnsi="Times New Roman" w:cs="Times New Roman"/>
          <w:sz w:val="16"/>
        </w:rPr>
        <w:t>Technium</w:t>
      </w:r>
      <w:proofErr w:type="spellEnd"/>
      <w:r>
        <w:rPr>
          <w:rFonts w:ascii="Times New Roman" w:eastAsia="Times New Roman" w:hAnsi="Times New Roman" w:cs="Times New Roman"/>
          <w:sz w:val="16"/>
        </w:rPr>
        <w:t>. Posted March 4, 2008. http://kk.org/thetechnium/2008/03/1000-true-fans/</w:t>
      </w:r>
    </w:p>
  </w:footnote>
  <w:footnote w:id="21">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Zarsky</w:t>
      </w:r>
      <w:proofErr w:type="spellEnd"/>
      <w:r>
        <w:rPr>
          <w:rFonts w:ascii="Times New Roman" w:eastAsia="Times New Roman" w:hAnsi="Times New Roman" w:cs="Times New Roman"/>
          <w:sz w:val="16"/>
        </w:rPr>
        <w:t xml:space="preserve"> at 1032.</w:t>
      </w:r>
    </w:p>
  </w:footnote>
  <w:footnote w:id="22">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Id.</w:t>
      </w:r>
    </w:p>
  </w:footnote>
  <w:footnote w:id="23">
    <w:p w:rsidR="00CF519A" w:rsidRDefault="00CF519A">
      <w:pPr>
        <w:pStyle w:val="normal0"/>
        <w:spacing w:line="240" w:lineRule="auto"/>
      </w:pPr>
      <w:r>
        <w:rPr>
          <w:vertAlign w:val="superscript"/>
        </w:rPr>
        <w:footnoteRef/>
      </w:r>
      <w:r>
        <w:rPr>
          <w:sz w:val="20"/>
        </w:rPr>
        <w:t xml:space="preserve"> </w:t>
      </w:r>
      <w:proofErr w:type="spellStart"/>
      <w:r>
        <w:rPr>
          <w:rFonts w:ascii="Times New Roman" w:eastAsia="Times New Roman" w:hAnsi="Times New Roman" w:cs="Times New Roman"/>
          <w:sz w:val="16"/>
        </w:rPr>
        <w:t>Kumayama</w:t>
      </w:r>
      <w:proofErr w:type="spellEnd"/>
      <w:r>
        <w:rPr>
          <w:rFonts w:ascii="Times New Roman" w:eastAsia="Times New Roman" w:hAnsi="Times New Roman" w:cs="Times New Roman"/>
          <w:sz w:val="16"/>
        </w:rPr>
        <w:t xml:space="preserve"> at 446. </w:t>
      </w:r>
    </w:p>
  </w:footnote>
  <w:footnote w:id="24">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Zarsky</w:t>
      </w:r>
      <w:proofErr w:type="spellEnd"/>
      <w:r>
        <w:rPr>
          <w:rFonts w:ascii="Times New Roman" w:eastAsia="Times New Roman" w:hAnsi="Times New Roman" w:cs="Times New Roman"/>
          <w:sz w:val="16"/>
        </w:rPr>
        <w:t xml:space="preserve"> at 1033, discussing the idea of “reputational capital”.</w:t>
      </w:r>
    </w:p>
  </w:footnote>
  <w:footnote w:id="25">
    <w:p w:rsidR="00CF519A" w:rsidRDefault="00CF519A">
      <w:pPr>
        <w:pStyle w:val="normal0"/>
        <w:spacing w:line="240" w:lineRule="auto"/>
      </w:pPr>
      <w:r>
        <w:rPr>
          <w:vertAlign w:val="superscript"/>
        </w:rPr>
        <w:footnoteRef/>
      </w:r>
      <w:r>
        <w:rPr>
          <w:sz w:val="20"/>
        </w:rPr>
        <w:t xml:space="preserve"> </w:t>
      </w:r>
      <w:proofErr w:type="spellStart"/>
      <w:r>
        <w:rPr>
          <w:rFonts w:ascii="Times New Roman" w:eastAsia="Times New Roman" w:hAnsi="Times New Roman" w:cs="Times New Roman"/>
          <w:sz w:val="16"/>
        </w:rPr>
        <w:t>Kumayama</w:t>
      </w:r>
      <w:proofErr w:type="spellEnd"/>
      <w:r>
        <w:rPr>
          <w:rFonts w:ascii="Times New Roman" w:eastAsia="Times New Roman" w:hAnsi="Times New Roman" w:cs="Times New Roman"/>
          <w:sz w:val="16"/>
        </w:rPr>
        <w:t xml:space="preserve"> at 446. </w:t>
      </w:r>
    </w:p>
  </w:footnote>
  <w:footnote w:id="26">
    <w:p w:rsidR="00CF519A" w:rsidRDefault="00CF519A">
      <w:pPr>
        <w:pStyle w:val="normal0"/>
        <w:spacing w:line="240" w:lineRule="auto"/>
      </w:pPr>
      <w:r>
        <w:rPr>
          <w:vertAlign w:val="superscript"/>
        </w:rPr>
        <w:footnoteRef/>
      </w:r>
      <w:r>
        <w:rPr>
          <w:sz w:val="20"/>
        </w:rPr>
        <w:t xml:space="preserve"> </w:t>
      </w:r>
      <w:r>
        <w:rPr>
          <w:rFonts w:ascii="Times New Roman" w:eastAsia="Times New Roman" w:hAnsi="Times New Roman" w:cs="Times New Roman"/>
          <w:color w:val="252525"/>
          <w:sz w:val="16"/>
        </w:rPr>
        <w:t xml:space="preserve">Wellman, Barry &amp; Milena </w:t>
      </w:r>
      <w:proofErr w:type="spellStart"/>
      <w:r>
        <w:rPr>
          <w:rFonts w:ascii="Times New Roman" w:eastAsia="Times New Roman" w:hAnsi="Times New Roman" w:cs="Times New Roman"/>
          <w:color w:val="252525"/>
          <w:sz w:val="16"/>
        </w:rPr>
        <w:t>Gulia</w:t>
      </w:r>
      <w:proofErr w:type="spellEnd"/>
      <w:r>
        <w:rPr>
          <w:rFonts w:ascii="Times New Roman" w:eastAsia="Times New Roman" w:hAnsi="Times New Roman" w:cs="Times New Roman"/>
          <w:color w:val="252525"/>
          <w:sz w:val="16"/>
        </w:rPr>
        <w:t>, “Virtual Communities as Communities: Net Surfers Don't Ride Alone”, in Communities in Cyberspace, at 167, 178-81 (1997).</w:t>
      </w:r>
      <w:r>
        <w:rPr>
          <w:rFonts w:ascii="Times New Roman" w:eastAsia="Times New Roman" w:hAnsi="Times New Roman" w:cs="Times New Roman"/>
          <w:sz w:val="16"/>
        </w:rPr>
        <w:t xml:space="preserve"> </w:t>
      </w:r>
    </w:p>
  </w:footnote>
  <w:footnote w:id="27">
    <w:p w:rsidR="00CF519A" w:rsidRDefault="00CF519A">
      <w:pPr>
        <w:pStyle w:val="normal0"/>
        <w:spacing w:line="240" w:lineRule="auto"/>
      </w:pPr>
      <w:r>
        <w:rPr>
          <w:vertAlign w:val="superscript"/>
        </w:rPr>
        <w:footnoteRef/>
      </w:r>
      <w:r>
        <w:rPr>
          <w:sz w:val="20"/>
        </w:rPr>
        <w:t xml:space="preserve"> </w:t>
      </w:r>
      <w:proofErr w:type="spellStart"/>
      <w:r>
        <w:rPr>
          <w:rFonts w:ascii="Times New Roman" w:eastAsia="Times New Roman" w:hAnsi="Times New Roman" w:cs="Times New Roman"/>
          <w:sz w:val="16"/>
        </w:rPr>
        <w:t>Kumayama</w:t>
      </w:r>
      <w:proofErr w:type="spellEnd"/>
      <w:r>
        <w:rPr>
          <w:rFonts w:ascii="Times New Roman" w:eastAsia="Times New Roman" w:hAnsi="Times New Roman" w:cs="Times New Roman"/>
          <w:sz w:val="16"/>
        </w:rPr>
        <w:t xml:space="preserve"> at 450-51. </w:t>
      </w:r>
    </w:p>
  </w:footnote>
  <w:footnote w:id="28">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w:t>
      </w:r>
      <w:r>
        <w:rPr>
          <w:rFonts w:ascii="Times New Roman" w:eastAsia="Times New Roman" w:hAnsi="Times New Roman" w:cs="Times New Roman"/>
          <w:color w:val="252525"/>
          <w:sz w:val="16"/>
        </w:rPr>
        <w:t>West's Ann. Cal. Com. Code § 2105</w:t>
      </w:r>
    </w:p>
  </w:footnote>
  <w:footnote w:id="29">
    <w:p w:rsidR="00CF519A" w:rsidRDefault="00CF519A">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16"/>
          <w:u w:val="single"/>
        </w:rPr>
        <w:t xml:space="preserve">Alliant Ins. </w:t>
      </w:r>
      <w:proofErr w:type="spellStart"/>
      <w:r>
        <w:rPr>
          <w:rFonts w:ascii="Times New Roman" w:eastAsia="Times New Roman" w:hAnsi="Times New Roman" w:cs="Times New Roman"/>
          <w:sz w:val="16"/>
          <w:u w:val="single"/>
        </w:rPr>
        <w:t>Servs</w:t>
      </w:r>
      <w:proofErr w:type="spellEnd"/>
      <w:r>
        <w:rPr>
          <w:rFonts w:ascii="Times New Roman" w:eastAsia="Times New Roman" w:hAnsi="Times New Roman" w:cs="Times New Roman"/>
          <w:sz w:val="16"/>
          <w:u w:val="single"/>
        </w:rPr>
        <w:t xml:space="preserve">., Inc. v. </w:t>
      </w:r>
      <w:proofErr w:type="spellStart"/>
      <w:r>
        <w:rPr>
          <w:rFonts w:ascii="Times New Roman" w:eastAsia="Times New Roman" w:hAnsi="Times New Roman" w:cs="Times New Roman"/>
          <w:sz w:val="16"/>
          <w:u w:val="single"/>
        </w:rPr>
        <w:t>Gaddy</w:t>
      </w:r>
      <w:proofErr w:type="spellEnd"/>
      <w:r>
        <w:rPr>
          <w:rFonts w:ascii="Times New Roman" w:eastAsia="Times New Roman" w:hAnsi="Times New Roman" w:cs="Times New Roman"/>
          <w:sz w:val="16"/>
        </w:rPr>
        <w:t xml:space="preserve">, 159 Cal. App. 4th 1292, 1301, 72 Cal. </w:t>
      </w:r>
      <w:proofErr w:type="spellStart"/>
      <w:r>
        <w:rPr>
          <w:rFonts w:ascii="Times New Roman" w:eastAsia="Times New Roman" w:hAnsi="Times New Roman" w:cs="Times New Roman"/>
          <w:sz w:val="16"/>
        </w:rPr>
        <w:t>Rptr</w:t>
      </w:r>
      <w:proofErr w:type="spellEnd"/>
      <w:r>
        <w:rPr>
          <w:rFonts w:ascii="Times New Roman" w:eastAsia="Times New Roman" w:hAnsi="Times New Roman" w:cs="Times New Roman"/>
          <w:sz w:val="16"/>
        </w:rPr>
        <w:t>. 3d 259, 266 (2008).</w:t>
      </w:r>
    </w:p>
  </w:footnote>
  <w:footnote w:id="30">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w:t>
      </w:r>
      <w:r>
        <w:rPr>
          <w:rFonts w:ascii="Times New Roman" w:eastAsia="Times New Roman" w:hAnsi="Times New Roman" w:cs="Times New Roman"/>
          <w:color w:val="252525"/>
          <w:sz w:val="16"/>
        </w:rPr>
        <w:t>West's Ann. Cal. Bus. &amp; Prof. Code § 16600</w:t>
      </w:r>
    </w:p>
  </w:footnote>
  <w:footnote w:id="31">
    <w:p w:rsidR="00CF519A" w:rsidRDefault="00CF519A">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16"/>
        </w:rPr>
        <w:t xml:space="preserve">Beyer, Gerry W., JD, LLM, JSD &amp; Naomi Cahn, JD, LLM, </w:t>
      </w:r>
      <w:r>
        <w:rPr>
          <w:rFonts w:ascii="Times New Roman" w:eastAsia="Times New Roman" w:hAnsi="Times New Roman" w:cs="Times New Roman"/>
          <w:sz w:val="16"/>
          <w:u w:val="single"/>
        </w:rPr>
        <w:t>Digital Planning: The Future of Elder Law</w:t>
      </w:r>
      <w:r>
        <w:rPr>
          <w:rFonts w:ascii="Times New Roman" w:eastAsia="Times New Roman" w:hAnsi="Times New Roman" w:cs="Times New Roman"/>
          <w:sz w:val="16"/>
        </w:rPr>
        <w:t>, NAELA, at 135, 148 (2013).</w:t>
      </w:r>
    </w:p>
  </w:footnote>
  <w:footnote w:id="32">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Id.</w:t>
      </w:r>
    </w:p>
  </w:footnote>
  <w:footnote w:id="33">
    <w:p w:rsidR="00CF519A" w:rsidRDefault="00CF519A">
      <w:pPr>
        <w:pStyle w:val="normal0"/>
        <w:spacing w:line="240" w:lineRule="auto"/>
      </w:pPr>
      <w:r>
        <w:rPr>
          <w:vertAlign w:val="superscript"/>
        </w:rPr>
        <w:footnoteRef/>
      </w:r>
      <w:r>
        <w:rPr>
          <w:sz w:val="20"/>
        </w:rPr>
        <w:t xml:space="preserve"> </w:t>
      </w:r>
      <w:proofErr w:type="spellStart"/>
      <w:r>
        <w:rPr>
          <w:rFonts w:ascii="Times New Roman" w:eastAsia="Times New Roman" w:hAnsi="Times New Roman" w:cs="Times New Roman"/>
          <w:color w:val="252525"/>
          <w:sz w:val="16"/>
        </w:rPr>
        <w:t>Sancya</w:t>
      </w:r>
      <w:proofErr w:type="spellEnd"/>
      <w:r>
        <w:rPr>
          <w:rFonts w:ascii="Times New Roman" w:eastAsia="Times New Roman" w:hAnsi="Times New Roman" w:cs="Times New Roman"/>
          <w:color w:val="252525"/>
          <w:sz w:val="16"/>
        </w:rPr>
        <w:t xml:space="preserve">, Paul, </w:t>
      </w:r>
      <w:r>
        <w:rPr>
          <w:rFonts w:ascii="Times New Roman" w:eastAsia="Times New Roman" w:hAnsi="Times New Roman" w:cs="Times New Roman"/>
          <w:i/>
          <w:color w:val="252525"/>
          <w:sz w:val="16"/>
        </w:rPr>
        <w:t>Yahoo Will Give Family Slain Marine's E-Mail Account</w:t>
      </w:r>
      <w:r>
        <w:rPr>
          <w:rFonts w:ascii="Times New Roman" w:eastAsia="Times New Roman" w:hAnsi="Times New Roman" w:cs="Times New Roman"/>
          <w:color w:val="252525"/>
          <w:sz w:val="16"/>
        </w:rPr>
        <w:t>, USA Today, http://www.usatoday.com/tech/news/2005-04-21-marine-e-mail_x.htm? POE=</w:t>
      </w:r>
      <w:proofErr w:type="spellStart"/>
      <w:r>
        <w:rPr>
          <w:rFonts w:ascii="Times New Roman" w:eastAsia="Times New Roman" w:hAnsi="Times New Roman" w:cs="Times New Roman"/>
          <w:color w:val="252525"/>
          <w:sz w:val="16"/>
        </w:rPr>
        <w:t>TEClSVA</w:t>
      </w:r>
      <w:proofErr w:type="spellEnd"/>
      <w:r>
        <w:rPr>
          <w:rFonts w:ascii="Times New Roman" w:eastAsia="Times New Roman" w:hAnsi="Times New Roman" w:cs="Times New Roman"/>
          <w:color w:val="252525"/>
          <w:sz w:val="16"/>
        </w:rPr>
        <w:t>, posted Apr. 21, 2005.</w:t>
      </w:r>
    </w:p>
  </w:footnote>
  <w:footnote w:id="34">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Memorialization Request, Facebook </w:t>
      </w:r>
      <w:hyperlink r:id="rId1">
        <w:r>
          <w:rPr>
            <w:rFonts w:ascii="Times New Roman" w:eastAsia="Times New Roman" w:hAnsi="Times New Roman" w:cs="Times New Roman"/>
            <w:color w:val="1155CC"/>
            <w:sz w:val="16"/>
            <w:u w:val="single"/>
          </w:rPr>
          <w:t>https://www.facebook.com/help/contact/651319028315841</w:t>
        </w:r>
      </w:hyperlink>
      <w:r>
        <w:rPr>
          <w:rFonts w:ascii="Times New Roman" w:eastAsia="Times New Roman" w:hAnsi="Times New Roman" w:cs="Times New Roman"/>
          <w:sz w:val="16"/>
        </w:rPr>
        <w:t xml:space="preserve"> (visited on October 19, 2014.</w:t>
      </w:r>
    </w:p>
  </w:footnote>
  <w:footnote w:id="35">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U.S. Attorney’s Office, “Cyber Criminal Pleads Guilty to Developing and Distributing Notorious </w:t>
      </w:r>
      <w:proofErr w:type="spellStart"/>
      <w:r>
        <w:rPr>
          <w:rFonts w:ascii="Times New Roman" w:eastAsia="Times New Roman" w:hAnsi="Times New Roman" w:cs="Times New Roman"/>
          <w:sz w:val="16"/>
        </w:rPr>
        <w:t>SpyEye</w:t>
      </w:r>
      <w:proofErr w:type="spellEnd"/>
      <w:r>
        <w:rPr>
          <w:rFonts w:ascii="Times New Roman" w:eastAsia="Times New Roman" w:hAnsi="Times New Roman" w:cs="Times New Roman"/>
          <w:sz w:val="16"/>
        </w:rPr>
        <w:t xml:space="preserve"> Malware” FBI.gov, posted January 28, 2014. http://www.fbi.gov/atlanta/press-releases/2014/cyber-criminal-pleads-guilty-to-developing-and-distributing-notorious-spyeye-malware</w:t>
      </w:r>
    </w:p>
  </w:footnote>
  <w:footnote w:id="36">
    <w:p w:rsidR="00CF519A" w:rsidRDefault="00CF519A">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16"/>
        </w:rPr>
        <w:t>Allen, Moira, Starting Your Career as a Freelance Writer, Allworth Press, 2011.</w:t>
      </w:r>
    </w:p>
  </w:footnote>
  <w:footnote w:id="37">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U.S. Copyright Office, FL-101, “Pseudonyms”, reviewed Nov. 2010.</w:t>
      </w:r>
    </w:p>
  </w:footnote>
  <w:footnote w:id="38">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Id. </w:t>
      </w:r>
    </w:p>
  </w:footnote>
  <w:footnote w:id="39">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Id.</w:t>
      </w:r>
    </w:p>
  </w:footnote>
  <w:footnote w:id="40">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Id.</w:t>
      </w:r>
    </w:p>
  </w:footnote>
  <w:footnote w:id="41">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Donath, Judith, “The Social Machine: Designs for Living Online,” Massachusetts Institute of Technology, 2014.</w:t>
      </w:r>
    </w:p>
  </w:footnote>
  <w:footnote w:id="42">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Donath, Judith S., “We Need Online Alter Egos Now More Than Ever” Wired.com. Posted April 25, 2014. http://www.wired.com/2014/04/why-we-need-online-alter-egos-now-more-than-ever/</w:t>
      </w:r>
    </w:p>
  </w:footnote>
  <w:footnote w:id="43">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Id.</w:t>
      </w:r>
    </w:p>
  </w:footnote>
  <w:footnote w:id="44">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Kumayama</w:t>
      </w:r>
      <w:proofErr w:type="spellEnd"/>
      <w:r>
        <w:rPr>
          <w:rFonts w:ascii="Times New Roman" w:eastAsia="Times New Roman" w:hAnsi="Times New Roman" w:cs="Times New Roman"/>
          <w:sz w:val="16"/>
        </w:rPr>
        <w:t xml:space="preserve"> at 444.</w:t>
      </w:r>
    </w:p>
  </w:footnote>
  <w:footnote w:id="45">
    <w:p w:rsidR="00CF519A" w:rsidRDefault="00CF519A">
      <w:pPr>
        <w:pStyle w:val="normal0"/>
        <w:spacing w:line="240" w:lineRule="auto"/>
      </w:pPr>
      <w:r>
        <w:rPr>
          <w:vertAlign w:val="superscript"/>
        </w:rPr>
        <w:footnoteRef/>
      </w:r>
      <w:r>
        <w:rPr>
          <w:rFonts w:ascii="Times New Roman" w:eastAsia="Times New Roman" w:hAnsi="Times New Roman" w:cs="Times New Roman"/>
          <w:sz w:val="16"/>
        </w:rPr>
        <w:t xml:space="preserve"> Donath.</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6C07"/>
    <w:multiLevelType w:val="multilevel"/>
    <w:tmpl w:val="23D27A3C"/>
    <w:lvl w:ilvl="0">
      <w:start w:val="2"/>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nsid w:val="33771B36"/>
    <w:multiLevelType w:val="multilevel"/>
    <w:tmpl w:val="E9643AB0"/>
    <w:lvl w:ilvl="0">
      <w:start w:val="4"/>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nsid w:val="56CF7B8B"/>
    <w:multiLevelType w:val="multilevel"/>
    <w:tmpl w:val="D36C91F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nsid w:val="625E7DEB"/>
    <w:multiLevelType w:val="multilevel"/>
    <w:tmpl w:val="FD18492A"/>
    <w:lvl w:ilvl="0">
      <w:start w:val="3"/>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35"/>
    <w:rsid w:val="003D2C35"/>
    <w:rsid w:val="003F476F"/>
    <w:rsid w:val="00430E94"/>
    <w:rsid w:val="007A2B82"/>
    <w:rsid w:val="00956130"/>
    <w:rsid w:val="00B96633"/>
    <w:rsid w:val="00CF519A"/>
    <w:rsid w:val="00E81B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D2C35"/>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3D2C35"/>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3D2C35"/>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3D2C35"/>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3D2C35"/>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3D2C35"/>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D2C35"/>
  </w:style>
  <w:style w:type="paragraph" w:styleId="Title">
    <w:name w:val="Title"/>
    <w:basedOn w:val="normal0"/>
    <w:next w:val="normal0"/>
    <w:rsid w:val="003D2C35"/>
    <w:pPr>
      <w:keepNext/>
      <w:keepLines/>
      <w:contextualSpacing/>
    </w:pPr>
    <w:rPr>
      <w:rFonts w:ascii="Trebuchet MS" w:eastAsia="Trebuchet MS" w:hAnsi="Trebuchet MS" w:cs="Trebuchet MS"/>
      <w:sz w:val="42"/>
    </w:rPr>
  </w:style>
  <w:style w:type="paragraph" w:styleId="Subtitle">
    <w:name w:val="Subtitle"/>
    <w:basedOn w:val="normal0"/>
    <w:next w:val="normal0"/>
    <w:rsid w:val="003D2C35"/>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semiHidden/>
    <w:unhideWhenUsed/>
    <w:rsid w:val="00CF519A"/>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CF519A"/>
  </w:style>
  <w:style w:type="paragraph" w:styleId="Footer">
    <w:name w:val="footer"/>
    <w:basedOn w:val="Normal"/>
    <w:link w:val="FooterChar"/>
    <w:uiPriority w:val="99"/>
    <w:semiHidden/>
    <w:unhideWhenUsed/>
    <w:rsid w:val="00CF519A"/>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CF51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D2C35"/>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3D2C35"/>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3D2C35"/>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3D2C35"/>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3D2C35"/>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3D2C35"/>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D2C35"/>
  </w:style>
  <w:style w:type="paragraph" w:styleId="Title">
    <w:name w:val="Title"/>
    <w:basedOn w:val="normal0"/>
    <w:next w:val="normal0"/>
    <w:rsid w:val="003D2C35"/>
    <w:pPr>
      <w:keepNext/>
      <w:keepLines/>
      <w:contextualSpacing/>
    </w:pPr>
    <w:rPr>
      <w:rFonts w:ascii="Trebuchet MS" w:eastAsia="Trebuchet MS" w:hAnsi="Trebuchet MS" w:cs="Trebuchet MS"/>
      <w:sz w:val="42"/>
    </w:rPr>
  </w:style>
  <w:style w:type="paragraph" w:styleId="Subtitle">
    <w:name w:val="Subtitle"/>
    <w:basedOn w:val="normal0"/>
    <w:next w:val="normal0"/>
    <w:rsid w:val="003D2C35"/>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semiHidden/>
    <w:unhideWhenUsed/>
    <w:rsid w:val="00CF519A"/>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CF519A"/>
  </w:style>
  <w:style w:type="paragraph" w:styleId="Footer">
    <w:name w:val="footer"/>
    <w:basedOn w:val="Normal"/>
    <w:link w:val="FooterChar"/>
    <w:uiPriority w:val="99"/>
    <w:semiHidden/>
    <w:unhideWhenUsed/>
    <w:rsid w:val="00CF519A"/>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CF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help/contact/651319028315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2554</Words>
  <Characters>14561</Characters>
  <Application>Microsoft Macintosh Word</Application>
  <DocSecurity>0</DocSecurity>
  <Lines>121</Lines>
  <Paragraphs>34</Paragraphs>
  <ScaleCrop>false</ScaleCrop>
  <Company>School of Law, Santa Clara University</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an Online Alias - A Legal Framework.docx</dc:title>
  <dc:creator>Richard May</dc:creator>
  <cp:lastModifiedBy>David Friedman</cp:lastModifiedBy>
  <cp:revision>2</cp:revision>
  <dcterms:created xsi:type="dcterms:W3CDTF">2014-11-07T23:50:00Z</dcterms:created>
  <dcterms:modified xsi:type="dcterms:W3CDTF">2014-11-07T23:50:00Z</dcterms:modified>
</cp:coreProperties>
</file>