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EF" w:rsidRPr="009A65EF" w:rsidRDefault="009A65EF" w:rsidP="009A65EF">
      <w:pPr>
        <w:spacing w:line="480" w:lineRule="auto"/>
        <w:contextualSpacing/>
        <w:rPr>
          <w:rFonts w:ascii="Times New Roman" w:hAnsi="Times New Roman" w:cs="Times New Roman"/>
          <w:sz w:val="24"/>
          <w:szCs w:val="24"/>
        </w:rPr>
      </w:pPr>
      <w:bookmarkStart w:id="0" w:name="_GoBack"/>
      <w:bookmarkEnd w:id="0"/>
      <w:r>
        <w:rPr>
          <w:rFonts w:ascii="Times New Roman" w:hAnsi="Times New Roman" w:cs="Times New Roman"/>
          <w:sz w:val="24"/>
          <w:szCs w:val="24"/>
        </w:rPr>
        <w:t>Chris McKinley</w:t>
      </w:r>
      <w:r w:rsidR="00417F96">
        <w:rPr>
          <w:rFonts w:ascii="Times New Roman" w:hAnsi="Times New Roman" w:cs="Times New Roman"/>
          <w:sz w:val="24"/>
          <w:szCs w:val="24"/>
        </w:rPr>
        <w:t>;</w:t>
      </w:r>
      <w:r>
        <w:rPr>
          <w:rFonts w:ascii="Times New Roman" w:hAnsi="Times New Roman" w:cs="Times New Roman"/>
          <w:sz w:val="24"/>
          <w:szCs w:val="24"/>
        </w:rPr>
        <w:t xml:space="preserve"> 3D Printing and </w:t>
      </w:r>
      <w:r w:rsidR="00417F96">
        <w:rPr>
          <w:rFonts w:ascii="Times New Roman" w:hAnsi="Times New Roman" w:cs="Times New Roman"/>
          <w:sz w:val="24"/>
          <w:szCs w:val="24"/>
        </w:rPr>
        <w:t>Patents; IP Theory Fall 2014; Professor David Friedman</w:t>
      </w:r>
    </w:p>
    <w:p w:rsidR="009A65EF" w:rsidRPr="009A65EF" w:rsidRDefault="009A65EF" w:rsidP="00417F96">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Introduction</w:t>
      </w:r>
    </w:p>
    <w:p w:rsidR="001D563E" w:rsidRDefault="00DA6AEA" w:rsidP="001D563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3D p</w:t>
      </w:r>
      <w:r w:rsidR="003A51FB" w:rsidRPr="003A51FB">
        <w:rPr>
          <w:rFonts w:ascii="Times New Roman" w:hAnsi="Times New Roman" w:cs="Times New Roman"/>
          <w:sz w:val="24"/>
          <w:szCs w:val="24"/>
        </w:rPr>
        <w:t xml:space="preserve">rinting is to </w:t>
      </w:r>
      <w:r w:rsidR="003A51FB">
        <w:rPr>
          <w:rFonts w:ascii="Times New Roman" w:hAnsi="Times New Roman" w:cs="Times New Roman"/>
          <w:sz w:val="24"/>
          <w:szCs w:val="24"/>
        </w:rPr>
        <w:t>patents what Napster was to copyrights.  Several practitioners and scholars agree that this simple analogy outlines the impact that the proliferation of 3D printing devices will have on the patents of tangible goods. (Citation).  The basic</w:t>
      </w:r>
      <w:r w:rsidR="007F6FA7">
        <w:rPr>
          <w:rFonts w:ascii="Times New Roman" w:hAnsi="Times New Roman" w:cs="Times New Roman"/>
          <w:sz w:val="24"/>
          <w:szCs w:val="24"/>
        </w:rPr>
        <w:t>, generally accepted</w:t>
      </w:r>
      <w:r w:rsidR="003A51FB">
        <w:rPr>
          <w:rFonts w:ascii="Times New Roman" w:hAnsi="Times New Roman" w:cs="Times New Roman"/>
          <w:sz w:val="24"/>
          <w:szCs w:val="24"/>
        </w:rPr>
        <w:t xml:space="preserve"> argument </w:t>
      </w:r>
      <w:r w:rsidR="004B783A">
        <w:rPr>
          <w:rFonts w:ascii="Times New Roman" w:hAnsi="Times New Roman" w:cs="Times New Roman"/>
          <w:sz w:val="24"/>
          <w:szCs w:val="24"/>
        </w:rPr>
        <w:t>provides that</w:t>
      </w:r>
      <w:r w:rsidR="003A51FB">
        <w:rPr>
          <w:rFonts w:ascii="Times New Roman" w:hAnsi="Times New Roman" w:cs="Times New Roman"/>
          <w:sz w:val="24"/>
          <w:szCs w:val="24"/>
        </w:rPr>
        <w:t xml:space="preserve">: (1) </w:t>
      </w:r>
      <w:r w:rsidR="004B783A">
        <w:rPr>
          <w:rFonts w:ascii="Times New Roman" w:hAnsi="Times New Roman" w:cs="Times New Roman"/>
          <w:sz w:val="24"/>
          <w:szCs w:val="24"/>
        </w:rPr>
        <w:t xml:space="preserve">a </w:t>
      </w:r>
      <w:r w:rsidR="003A51FB">
        <w:rPr>
          <w:rFonts w:ascii="Times New Roman" w:hAnsi="Times New Roman" w:cs="Times New Roman"/>
          <w:sz w:val="24"/>
          <w:szCs w:val="24"/>
        </w:rPr>
        <w:t>copyrig</w:t>
      </w:r>
      <w:r w:rsidR="004B783A">
        <w:rPr>
          <w:rFonts w:ascii="Times New Roman" w:hAnsi="Times New Roman" w:cs="Times New Roman"/>
          <w:sz w:val="24"/>
          <w:szCs w:val="24"/>
        </w:rPr>
        <w:t>ht prohibi</w:t>
      </w:r>
      <w:r w:rsidR="003A51FB">
        <w:rPr>
          <w:rFonts w:ascii="Times New Roman" w:hAnsi="Times New Roman" w:cs="Times New Roman"/>
          <w:sz w:val="24"/>
          <w:szCs w:val="24"/>
        </w:rPr>
        <w:t>t</w:t>
      </w:r>
      <w:r w:rsidR="004B783A">
        <w:rPr>
          <w:rFonts w:ascii="Times New Roman" w:hAnsi="Times New Roman" w:cs="Times New Roman"/>
          <w:sz w:val="24"/>
          <w:szCs w:val="24"/>
        </w:rPr>
        <w:t xml:space="preserve">s copying creative works; (2) formerly, copyright holders were primarily </w:t>
      </w:r>
      <w:r w:rsidR="00EE3887">
        <w:rPr>
          <w:rFonts w:ascii="Times New Roman" w:hAnsi="Times New Roman" w:cs="Times New Roman"/>
          <w:sz w:val="24"/>
          <w:szCs w:val="24"/>
        </w:rPr>
        <w:t xml:space="preserve">concerned with </w:t>
      </w:r>
      <w:r w:rsidR="004B783A">
        <w:rPr>
          <w:rFonts w:ascii="Times New Roman" w:hAnsi="Times New Roman" w:cs="Times New Roman"/>
          <w:sz w:val="24"/>
          <w:szCs w:val="24"/>
        </w:rPr>
        <w:t xml:space="preserve">copying by manufacturers since they alone had the resources to copy </w:t>
      </w:r>
      <w:r w:rsidR="00CC66C8">
        <w:rPr>
          <w:rFonts w:ascii="Times New Roman" w:hAnsi="Times New Roman" w:cs="Times New Roman"/>
          <w:sz w:val="24"/>
          <w:szCs w:val="24"/>
        </w:rPr>
        <w:t>on</w:t>
      </w:r>
      <w:r w:rsidR="004B783A">
        <w:rPr>
          <w:rFonts w:ascii="Times New Roman" w:hAnsi="Times New Roman" w:cs="Times New Roman"/>
          <w:sz w:val="24"/>
          <w:szCs w:val="24"/>
        </w:rPr>
        <w:t xml:space="preserve"> a large scale</w:t>
      </w:r>
      <w:r w:rsidR="00EE3887">
        <w:rPr>
          <w:rFonts w:ascii="Times New Roman" w:hAnsi="Times New Roman" w:cs="Times New Roman"/>
          <w:sz w:val="24"/>
          <w:szCs w:val="24"/>
        </w:rPr>
        <w:t xml:space="preserve"> and policing small-scale copying was cost prohibitive</w:t>
      </w:r>
      <w:r w:rsidR="004B783A">
        <w:rPr>
          <w:rFonts w:ascii="Times New Roman" w:hAnsi="Times New Roman" w:cs="Times New Roman"/>
          <w:sz w:val="24"/>
          <w:szCs w:val="24"/>
        </w:rPr>
        <w:t xml:space="preserve">; (3) </w:t>
      </w:r>
      <w:r w:rsidR="003A51FB">
        <w:rPr>
          <w:rFonts w:ascii="Times New Roman" w:hAnsi="Times New Roman" w:cs="Times New Roman"/>
          <w:sz w:val="24"/>
          <w:szCs w:val="24"/>
        </w:rPr>
        <w:t xml:space="preserve">the creation </w:t>
      </w:r>
      <w:r w:rsidR="004B783A">
        <w:rPr>
          <w:rFonts w:ascii="Times New Roman" w:hAnsi="Times New Roman" w:cs="Times New Roman"/>
          <w:sz w:val="24"/>
          <w:szCs w:val="24"/>
        </w:rPr>
        <w:t xml:space="preserve">of digital media </w:t>
      </w:r>
      <w:r w:rsidR="003A51FB">
        <w:rPr>
          <w:rFonts w:ascii="Times New Roman" w:hAnsi="Times New Roman" w:cs="Times New Roman"/>
          <w:sz w:val="24"/>
          <w:szCs w:val="24"/>
        </w:rPr>
        <w:t xml:space="preserve">and </w:t>
      </w:r>
      <w:r w:rsidR="004B783A">
        <w:rPr>
          <w:rFonts w:ascii="Times New Roman" w:hAnsi="Times New Roman" w:cs="Times New Roman"/>
          <w:sz w:val="24"/>
          <w:szCs w:val="24"/>
        </w:rPr>
        <w:t xml:space="preserve">the </w:t>
      </w:r>
      <w:r w:rsidR="003A51FB">
        <w:rPr>
          <w:rFonts w:ascii="Times New Roman" w:hAnsi="Times New Roman" w:cs="Times New Roman"/>
          <w:sz w:val="24"/>
          <w:szCs w:val="24"/>
        </w:rPr>
        <w:t>widespread use of peer-to-peer file sharing programs such as Napster transferred</w:t>
      </w:r>
      <w:r w:rsidR="004B783A">
        <w:rPr>
          <w:rFonts w:ascii="Times New Roman" w:hAnsi="Times New Roman" w:cs="Times New Roman"/>
          <w:sz w:val="24"/>
          <w:szCs w:val="24"/>
        </w:rPr>
        <w:t xml:space="preserve"> the power of copying into the hands of the individual; (4) the newly formed ability to copy digital media </w:t>
      </w:r>
      <w:r w:rsidR="00CC66C8">
        <w:rPr>
          <w:rFonts w:ascii="Times New Roman" w:hAnsi="Times New Roman" w:cs="Times New Roman"/>
          <w:sz w:val="24"/>
          <w:szCs w:val="24"/>
        </w:rPr>
        <w:t>in the home weakened the strength of copyrights and was detrimental</w:t>
      </w:r>
      <w:r w:rsidR="004B783A">
        <w:rPr>
          <w:rFonts w:ascii="Times New Roman" w:hAnsi="Times New Roman" w:cs="Times New Roman"/>
          <w:sz w:val="24"/>
          <w:szCs w:val="24"/>
        </w:rPr>
        <w:t xml:space="preserve"> </w:t>
      </w:r>
      <w:r w:rsidR="00CC66C8">
        <w:rPr>
          <w:rFonts w:ascii="Times New Roman" w:hAnsi="Times New Roman" w:cs="Times New Roman"/>
          <w:sz w:val="24"/>
          <w:szCs w:val="24"/>
        </w:rPr>
        <w:t xml:space="preserve">to the </w:t>
      </w:r>
      <w:r w:rsidR="004B783A">
        <w:rPr>
          <w:rFonts w:ascii="Times New Roman" w:hAnsi="Times New Roman" w:cs="Times New Roman"/>
          <w:sz w:val="24"/>
          <w:szCs w:val="24"/>
        </w:rPr>
        <w:t>entertainment and media industries</w:t>
      </w:r>
      <w:r w:rsidR="00EE3887">
        <w:rPr>
          <w:rFonts w:ascii="Times New Roman" w:hAnsi="Times New Roman" w:cs="Times New Roman"/>
          <w:sz w:val="24"/>
          <w:szCs w:val="24"/>
        </w:rPr>
        <w:t xml:space="preserve"> because</w:t>
      </w:r>
      <w:r w:rsidR="004B783A">
        <w:rPr>
          <w:rFonts w:ascii="Times New Roman" w:hAnsi="Times New Roman" w:cs="Times New Roman"/>
          <w:sz w:val="24"/>
          <w:szCs w:val="24"/>
        </w:rPr>
        <w:t xml:space="preserve"> enforcement on all infringers was impossible; and (5) patents </w:t>
      </w:r>
      <w:r w:rsidR="00CC66C8">
        <w:rPr>
          <w:rFonts w:ascii="Times New Roman" w:hAnsi="Times New Roman" w:cs="Times New Roman"/>
          <w:sz w:val="24"/>
          <w:szCs w:val="24"/>
        </w:rPr>
        <w:t>of tangible goods will be weakened in like manner as the use of 3D</w:t>
      </w:r>
      <w:r w:rsidR="004B783A">
        <w:rPr>
          <w:rFonts w:ascii="Times New Roman" w:hAnsi="Times New Roman" w:cs="Times New Roman"/>
          <w:sz w:val="24"/>
          <w:szCs w:val="24"/>
        </w:rPr>
        <w:t xml:space="preserve"> printers grow</w:t>
      </w:r>
      <w:r w:rsidR="00CC66C8">
        <w:rPr>
          <w:rFonts w:ascii="Times New Roman" w:hAnsi="Times New Roman" w:cs="Times New Roman"/>
          <w:sz w:val="24"/>
          <w:szCs w:val="24"/>
        </w:rPr>
        <w:t>s</w:t>
      </w:r>
      <w:r w:rsidR="004B783A">
        <w:rPr>
          <w:rFonts w:ascii="Times New Roman" w:hAnsi="Times New Roman" w:cs="Times New Roman"/>
          <w:sz w:val="24"/>
          <w:szCs w:val="24"/>
        </w:rPr>
        <w:t xml:space="preserve"> since the bulk of manufacturing will occur in</w:t>
      </w:r>
      <w:r w:rsidR="00EE3887">
        <w:rPr>
          <w:rFonts w:ascii="Times New Roman" w:hAnsi="Times New Roman" w:cs="Times New Roman"/>
          <w:sz w:val="24"/>
          <w:szCs w:val="24"/>
        </w:rPr>
        <w:t xml:space="preserve"> the home, making enforcement on</w:t>
      </w:r>
      <w:r w:rsidR="004B783A">
        <w:rPr>
          <w:rFonts w:ascii="Times New Roman" w:hAnsi="Times New Roman" w:cs="Times New Roman"/>
          <w:sz w:val="24"/>
          <w:szCs w:val="24"/>
        </w:rPr>
        <w:t xml:space="preserve"> the i</w:t>
      </w:r>
      <w:r w:rsidR="001D563E">
        <w:rPr>
          <w:rFonts w:ascii="Times New Roman" w:hAnsi="Times New Roman" w:cs="Times New Roman"/>
          <w:sz w:val="24"/>
          <w:szCs w:val="24"/>
        </w:rPr>
        <w:t>nfringer impossible. (Citation).</w:t>
      </w:r>
    </w:p>
    <w:p w:rsidR="00936524" w:rsidRDefault="001D563E" w:rsidP="001D563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As with other technologies, however, advancements in 3D printing occur incrementally such that broad based home </w:t>
      </w:r>
      <w:r w:rsidR="00DA6AEA">
        <w:rPr>
          <w:rFonts w:ascii="Times New Roman" w:hAnsi="Times New Roman" w:cs="Times New Roman"/>
          <w:sz w:val="24"/>
          <w:szCs w:val="24"/>
        </w:rPr>
        <w:t xml:space="preserve">use </w:t>
      </w:r>
      <w:r>
        <w:rPr>
          <w:rFonts w:ascii="Times New Roman" w:hAnsi="Times New Roman" w:cs="Times New Roman"/>
          <w:sz w:val="24"/>
          <w:szCs w:val="24"/>
        </w:rPr>
        <w:t xml:space="preserve">is not an imminent concern </w:t>
      </w:r>
      <w:r w:rsidR="003F0072">
        <w:rPr>
          <w:rFonts w:ascii="Times New Roman" w:hAnsi="Times New Roman" w:cs="Times New Roman"/>
          <w:sz w:val="24"/>
          <w:szCs w:val="24"/>
        </w:rPr>
        <w:t>in the</w:t>
      </w:r>
      <w:r>
        <w:rPr>
          <w:rFonts w:ascii="Times New Roman" w:hAnsi="Times New Roman" w:cs="Times New Roman"/>
          <w:sz w:val="24"/>
          <w:szCs w:val="24"/>
        </w:rPr>
        <w:t xml:space="preserve"> immediate future.  Recall that in the media context, VCR and tape recorders existed long before the advent of digital media and file sharing programs, but those technologies did not impact copyright </w:t>
      </w:r>
      <w:r w:rsidR="003F0072">
        <w:rPr>
          <w:rFonts w:ascii="Times New Roman" w:hAnsi="Times New Roman" w:cs="Times New Roman"/>
          <w:sz w:val="24"/>
          <w:szCs w:val="24"/>
        </w:rPr>
        <w:t>in the same way as</w:t>
      </w:r>
      <w:r>
        <w:rPr>
          <w:rFonts w:ascii="Times New Roman" w:hAnsi="Times New Roman" w:cs="Times New Roman"/>
          <w:sz w:val="24"/>
          <w:szCs w:val="24"/>
        </w:rPr>
        <w:t xml:space="preserve"> future </w:t>
      </w:r>
      <w:r w:rsidR="00DA6AEA">
        <w:rPr>
          <w:rFonts w:ascii="Times New Roman" w:hAnsi="Times New Roman" w:cs="Times New Roman"/>
          <w:sz w:val="24"/>
          <w:szCs w:val="24"/>
        </w:rPr>
        <w:t xml:space="preserve">technologic </w:t>
      </w:r>
      <w:r>
        <w:rPr>
          <w:rFonts w:ascii="Times New Roman" w:hAnsi="Times New Roman" w:cs="Times New Roman"/>
          <w:sz w:val="24"/>
          <w:szCs w:val="24"/>
        </w:rPr>
        <w:t xml:space="preserve">developments.  (Citation).  This difference can be attributed to the quality of the copied product through different mediums, wherein VCR and tape recorders, although capable of copying, did not product the same </w:t>
      </w:r>
      <w:r w:rsidR="00936524">
        <w:rPr>
          <w:rFonts w:ascii="Times New Roman" w:hAnsi="Times New Roman" w:cs="Times New Roman"/>
          <w:sz w:val="24"/>
          <w:szCs w:val="24"/>
        </w:rPr>
        <w:t>quality product as did the copying of digital media</w:t>
      </w:r>
      <w:r>
        <w:rPr>
          <w:rFonts w:ascii="Times New Roman" w:hAnsi="Times New Roman" w:cs="Times New Roman"/>
          <w:sz w:val="24"/>
          <w:szCs w:val="24"/>
        </w:rPr>
        <w:t>.  (Citation).</w:t>
      </w:r>
    </w:p>
    <w:p w:rsidR="001D563E" w:rsidRDefault="00936524" w:rsidP="001D563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With 3D printing, the same gap in product quality exist that makes broad home-use copying unlikely, at least in the immediate future.  </w:t>
      </w:r>
      <w:r w:rsidR="001D563E">
        <w:rPr>
          <w:rFonts w:ascii="Times New Roman" w:hAnsi="Times New Roman" w:cs="Times New Roman"/>
          <w:sz w:val="24"/>
          <w:szCs w:val="24"/>
        </w:rPr>
        <w:t xml:space="preserve">The reason for this is that current home-use 3D printers have a limited printing capacity and can therefore print </w:t>
      </w:r>
      <w:r>
        <w:rPr>
          <w:rFonts w:ascii="Times New Roman" w:hAnsi="Times New Roman" w:cs="Times New Roman"/>
          <w:sz w:val="24"/>
          <w:szCs w:val="24"/>
        </w:rPr>
        <w:t xml:space="preserve">only </w:t>
      </w:r>
      <w:r w:rsidR="001D563E">
        <w:rPr>
          <w:rFonts w:ascii="Times New Roman" w:hAnsi="Times New Roman" w:cs="Times New Roman"/>
          <w:sz w:val="24"/>
          <w:szCs w:val="24"/>
        </w:rPr>
        <w:t xml:space="preserve">small plastic items.  And although this is useful, more complex or finely detailed items are still </w:t>
      </w:r>
      <w:r>
        <w:rPr>
          <w:rFonts w:ascii="Times New Roman" w:hAnsi="Times New Roman" w:cs="Times New Roman"/>
          <w:sz w:val="24"/>
          <w:szCs w:val="24"/>
        </w:rPr>
        <w:t xml:space="preserve">only </w:t>
      </w:r>
      <w:r w:rsidR="001D563E">
        <w:rPr>
          <w:rFonts w:ascii="Times New Roman" w:hAnsi="Times New Roman" w:cs="Times New Roman"/>
          <w:sz w:val="24"/>
          <w:szCs w:val="24"/>
        </w:rPr>
        <w:t xml:space="preserve">printable by </w:t>
      </w:r>
      <w:r>
        <w:rPr>
          <w:rFonts w:ascii="Times New Roman" w:hAnsi="Times New Roman" w:cs="Times New Roman"/>
          <w:sz w:val="24"/>
          <w:szCs w:val="24"/>
        </w:rPr>
        <w:t>small firms or</w:t>
      </w:r>
      <w:r w:rsidR="001D563E">
        <w:rPr>
          <w:rFonts w:ascii="Times New Roman" w:hAnsi="Times New Roman" w:cs="Times New Roman"/>
          <w:sz w:val="24"/>
          <w:szCs w:val="24"/>
        </w:rPr>
        <w:t xml:space="preserve"> larger manufacturers</w:t>
      </w:r>
      <w:r>
        <w:rPr>
          <w:rFonts w:ascii="Times New Roman" w:hAnsi="Times New Roman" w:cs="Times New Roman"/>
          <w:sz w:val="24"/>
          <w:szCs w:val="24"/>
        </w:rPr>
        <w:t xml:space="preserve"> using more advanced printers, not modified for broad based home-use</w:t>
      </w:r>
      <w:r w:rsidR="001D563E">
        <w:rPr>
          <w:rFonts w:ascii="Times New Roman" w:hAnsi="Times New Roman" w:cs="Times New Roman"/>
          <w:sz w:val="24"/>
          <w:szCs w:val="24"/>
        </w:rPr>
        <w:t>.  So if a perso</w:t>
      </w:r>
      <w:r w:rsidR="003F0072">
        <w:rPr>
          <w:rFonts w:ascii="Times New Roman" w:hAnsi="Times New Roman" w:cs="Times New Roman"/>
          <w:sz w:val="24"/>
          <w:szCs w:val="24"/>
        </w:rPr>
        <w:t>n wants to avoid buying an item</w:t>
      </w:r>
      <w:r w:rsidR="001D563E">
        <w:rPr>
          <w:rFonts w:ascii="Times New Roman" w:hAnsi="Times New Roman" w:cs="Times New Roman"/>
          <w:sz w:val="24"/>
          <w:szCs w:val="24"/>
        </w:rPr>
        <w:t xml:space="preserve"> alr</w:t>
      </w:r>
      <w:r>
        <w:rPr>
          <w:rFonts w:ascii="Times New Roman" w:hAnsi="Times New Roman" w:cs="Times New Roman"/>
          <w:sz w:val="24"/>
          <w:szCs w:val="24"/>
        </w:rPr>
        <w:t>e</w:t>
      </w:r>
      <w:r w:rsidR="001D563E">
        <w:rPr>
          <w:rFonts w:ascii="Times New Roman" w:hAnsi="Times New Roman" w:cs="Times New Roman"/>
          <w:sz w:val="24"/>
          <w:szCs w:val="24"/>
        </w:rPr>
        <w:t>ady produced by a large manufacturer</w:t>
      </w:r>
      <w:r>
        <w:rPr>
          <w:rFonts w:ascii="Times New Roman" w:hAnsi="Times New Roman" w:cs="Times New Roman"/>
          <w:sz w:val="24"/>
          <w:szCs w:val="24"/>
        </w:rPr>
        <w:t xml:space="preserve"> or wishes simply to produce something more complex than his own 3D printer has the capacity for, he</w:t>
      </w:r>
      <w:r w:rsidR="001D563E">
        <w:rPr>
          <w:rFonts w:ascii="Times New Roman" w:hAnsi="Times New Roman" w:cs="Times New Roman"/>
          <w:sz w:val="24"/>
          <w:szCs w:val="24"/>
        </w:rPr>
        <w:t xml:space="preserve"> can contact a small firm to perform the manufacturing job that the home-use printer cannot.  </w:t>
      </w:r>
      <w:r>
        <w:rPr>
          <w:rFonts w:ascii="Times New Roman" w:hAnsi="Times New Roman" w:cs="Times New Roman"/>
          <w:sz w:val="24"/>
          <w:szCs w:val="24"/>
        </w:rPr>
        <w:t xml:space="preserve">According to this model, one can imagine small 3D print shops </w:t>
      </w:r>
      <w:r w:rsidR="00DA6AEA">
        <w:rPr>
          <w:rFonts w:ascii="Times New Roman" w:hAnsi="Times New Roman" w:cs="Times New Roman"/>
          <w:sz w:val="24"/>
          <w:szCs w:val="24"/>
        </w:rPr>
        <w:t xml:space="preserve">arising that are </w:t>
      </w:r>
      <w:r>
        <w:rPr>
          <w:rFonts w:ascii="Times New Roman" w:hAnsi="Times New Roman" w:cs="Times New Roman"/>
          <w:sz w:val="24"/>
          <w:szCs w:val="24"/>
        </w:rPr>
        <w:t>capable of printing custom items for the designer incapable of manufacturing the item themselves.  This model presents i</w:t>
      </w:r>
      <w:r w:rsidR="001D563E">
        <w:rPr>
          <w:rFonts w:ascii="Times New Roman" w:hAnsi="Times New Roman" w:cs="Times New Roman"/>
          <w:sz w:val="24"/>
          <w:szCs w:val="24"/>
        </w:rPr>
        <w:t xml:space="preserve">nteresting </w:t>
      </w:r>
      <w:r>
        <w:rPr>
          <w:rFonts w:ascii="Times New Roman" w:hAnsi="Times New Roman" w:cs="Times New Roman"/>
          <w:sz w:val="24"/>
          <w:szCs w:val="24"/>
        </w:rPr>
        <w:t xml:space="preserve">legal issues with regard to </w:t>
      </w:r>
      <w:r w:rsidR="000633A5">
        <w:rPr>
          <w:rFonts w:ascii="Times New Roman" w:hAnsi="Times New Roman" w:cs="Times New Roman"/>
          <w:sz w:val="24"/>
          <w:szCs w:val="24"/>
        </w:rPr>
        <w:t xml:space="preserve">direct and </w:t>
      </w:r>
      <w:r>
        <w:rPr>
          <w:rFonts w:ascii="Times New Roman" w:hAnsi="Times New Roman" w:cs="Times New Roman"/>
          <w:sz w:val="24"/>
          <w:szCs w:val="24"/>
        </w:rPr>
        <w:t>indirect infringement. (citation).  This article seeks to explore those legal issues in the interim period between now</w:t>
      </w:r>
      <w:r w:rsidR="003F0072">
        <w:rPr>
          <w:rFonts w:ascii="Times New Roman" w:hAnsi="Times New Roman" w:cs="Times New Roman"/>
          <w:sz w:val="24"/>
          <w:szCs w:val="24"/>
        </w:rPr>
        <w:t>,</w:t>
      </w:r>
      <w:r>
        <w:rPr>
          <w:rFonts w:ascii="Times New Roman" w:hAnsi="Times New Roman" w:cs="Times New Roman"/>
          <w:sz w:val="24"/>
          <w:szCs w:val="24"/>
        </w:rPr>
        <w:t xml:space="preserve"> when complex items can only be printed by small firms, serious hobbyists, or established manufactures, and </w:t>
      </w:r>
      <w:r w:rsidR="003F0072">
        <w:rPr>
          <w:rFonts w:ascii="Times New Roman" w:hAnsi="Times New Roman" w:cs="Times New Roman"/>
          <w:sz w:val="24"/>
          <w:szCs w:val="24"/>
        </w:rPr>
        <w:t xml:space="preserve">later, </w:t>
      </w:r>
      <w:r>
        <w:rPr>
          <w:rFonts w:ascii="Times New Roman" w:hAnsi="Times New Roman" w:cs="Times New Roman"/>
          <w:sz w:val="24"/>
          <w:szCs w:val="24"/>
        </w:rPr>
        <w:t>when more sophisticated 3D printers are available for broad based, in-home use.</w:t>
      </w:r>
    </w:p>
    <w:p w:rsidR="00CC66C8" w:rsidRDefault="00727F12" w:rsidP="00CC66C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This </w:t>
      </w:r>
      <w:r w:rsidR="00936524">
        <w:rPr>
          <w:rFonts w:ascii="Times New Roman" w:hAnsi="Times New Roman" w:cs="Times New Roman"/>
          <w:sz w:val="24"/>
          <w:szCs w:val="24"/>
        </w:rPr>
        <w:t>article</w:t>
      </w:r>
      <w:r>
        <w:rPr>
          <w:rFonts w:ascii="Times New Roman" w:hAnsi="Times New Roman" w:cs="Times New Roman"/>
          <w:sz w:val="24"/>
          <w:szCs w:val="24"/>
        </w:rPr>
        <w:t xml:space="preserve"> will </w:t>
      </w:r>
      <w:r w:rsidR="00936524">
        <w:rPr>
          <w:rFonts w:ascii="Times New Roman" w:hAnsi="Times New Roman" w:cs="Times New Roman"/>
          <w:sz w:val="24"/>
          <w:szCs w:val="24"/>
        </w:rPr>
        <w:t xml:space="preserve">therefore </w:t>
      </w:r>
      <w:r>
        <w:rPr>
          <w:rFonts w:ascii="Times New Roman" w:hAnsi="Times New Roman" w:cs="Times New Roman"/>
          <w:sz w:val="24"/>
          <w:szCs w:val="24"/>
        </w:rPr>
        <w:t>examine the history of copyrights in the digital age and the manner in which peer-to-peer filing sharing weakened copyrights and impacted the entertainment industry generally.  It will</w:t>
      </w:r>
      <w:r w:rsidR="00194479">
        <w:rPr>
          <w:rFonts w:ascii="Times New Roman" w:hAnsi="Times New Roman" w:cs="Times New Roman"/>
          <w:sz w:val="24"/>
          <w:szCs w:val="24"/>
        </w:rPr>
        <w:t xml:space="preserve"> </w:t>
      </w:r>
      <w:r>
        <w:rPr>
          <w:rFonts w:ascii="Times New Roman" w:hAnsi="Times New Roman" w:cs="Times New Roman"/>
          <w:sz w:val="24"/>
          <w:szCs w:val="24"/>
        </w:rPr>
        <w:t xml:space="preserve">then </w:t>
      </w:r>
      <w:r w:rsidR="00194479">
        <w:rPr>
          <w:rFonts w:ascii="Times New Roman" w:hAnsi="Times New Roman" w:cs="Times New Roman"/>
          <w:sz w:val="24"/>
          <w:szCs w:val="24"/>
        </w:rPr>
        <w:t>describe 3D printing, its mechanics, and some of the challenges present with enforcement in the changing</w:t>
      </w:r>
      <w:r w:rsidR="005C4D9B">
        <w:rPr>
          <w:rFonts w:ascii="Times New Roman" w:hAnsi="Times New Roman" w:cs="Times New Roman"/>
          <w:sz w:val="24"/>
          <w:szCs w:val="24"/>
        </w:rPr>
        <w:t xml:space="preserve"> landscape; </w:t>
      </w:r>
      <w:r w:rsidR="00194479">
        <w:rPr>
          <w:rFonts w:ascii="Times New Roman" w:hAnsi="Times New Roman" w:cs="Times New Roman"/>
          <w:sz w:val="24"/>
          <w:szCs w:val="24"/>
        </w:rPr>
        <w:t>then analyze what the landscape of patent</w:t>
      </w:r>
      <w:r w:rsidR="00E56118">
        <w:rPr>
          <w:rFonts w:ascii="Times New Roman" w:hAnsi="Times New Roman" w:cs="Times New Roman"/>
          <w:sz w:val="24"/>
          <w:szCs w:val="24"/>
        </w:rPr>
        <w:t>s</w:t>
      </w:r>
      <w:r w:rsidR="00194479">
        <w:rPr>
          <w:rFonts w:ascii="Times New Roman" w:hAnsi="Times New Roman" w:cs="Times New Roman"/>
          <w:sz w:val="24"/>
          <w:szCs w:val="24"/>
        </w:rPr>
        <w:t xml:space="preserve"> will look like </w:t>
      </w:r>
      <w:r w:rsidR="003F0072">
        <w:rPr>
          <w:rFonts w:ascii="Times New Roman" w:hAnsi="Times New Roman" w:cs="Times New Roman"/>
          <w:sz w:val="24"/>
          <w:szCs w:val="24"/>
        </w:rPr>
        <w:t>in the interim period described above and beyond</w:t>
      </w:r>
      <w:r w:rsidR="00194479">
        <w:rPr>
          <w:rFonts w:ascii="Times New Roman" w:hAnsi="Times New Roman" w:cs="Times New Roman"/>
          <w:sz w:val="24"/>
          <w:szCs w:val="24"/>
        </w:rPr>
        <w:t xml:space="preserve">.  </w:t>
      </w:r>
      <w:r w:rsidR="005C4D9B">
        <w:rPr>
          <w:rFonts w:ascii="Times New Roman" w:hAnsi="Times New Roman" w:cs="Times New Roman"/>
          <w:sz w:val="24"/>
          <w:szCs w:val="24"/>
        </w:rPr>
        <w:t>It concludes by</w:t>
      </w:r>
      <w:r w:rsidR="00194479">
        <w:rPr>
          <w:rFonts w:ascii="Times New Roman" w:hAnsi="Times New Roman" w:cs="Times New Roman"/>
          <w:sz w:val="24"/>
          <w:szCs w:val="24"/>
        </w:rPr>
        <w:t xml:space="preserve"> </w:t>
      </w:r>
      <w:r>
        <w:rPr>
          <w:rFonts w:ascii="Times New Roman" w:hAnsi="Times New Roman" w:cs="Times New Roman"/>
          <w:sz w:val="24"/>
          <w:szCs w:val="24"/>
        </w:rPr>
        <w:t>e</w:t>
      </w:r>
      <w:r w:rsidR="005C4D9B">
        <w:rPr>
          <w:rFonts w:ascii="Times New Roman" w:hAnsi="Times New Roman" w:cs="Times New Roman"/>
          <w:sz w:val="24"/>
          <w:szCs w:val="24"/>
        </w:rPr>
        <w:t>xamining</w:t>
      </w:r>
      <w:r w:rsidR="00194479">
        <w:rPr>
          <w:rFonts w:ascii="Times New Roman" w:hAnsi="Times New Roman" w:cs="Times New Roman"/>
          <w:sz w:val="24"/>
          <w:szCs w:val="24"/>
        </w:rPr>
        <w:t xml:space="preserve"> what patent holders can do to prevent the weakening of patents</w:t>
      </w:r>
      <w:r>
        <w:rPr>
          <w:rFonts w:ascii="Times New Roman" w:hAnsi="Times New Roman" w:cs="Times New Roman"/>
          <w:sz w:val="24"/>
          <w:szCs w:val="24"/>
        </w:rPr>
        <w:t>,</w:t>
      </w:r>
      <w:r w:rsidR="00194479">
        <w:rPr>
          <w:rFonts w:ascii="Times New Roman" w:hAnsi="Times New Roman" w:cs="Times New Roman"/>
          <w:sz w:val="24"/>
          <w:szCs w:val="24"/>
        </w:rPr>
        <w:t xml:space="preserve"> as was the case with copyrights</w:t>
      </w:r>
      <w:r w:rsidR="003F0072">
        <w:rPr>
          <w:rFonts w:ascii="Times New Roman" w:hAnsi="Times New Roman" w:cs="Times New Roman"/>
          <w:sz w:val="24"/>
          <w:szCs w:val="24"/>
        </w:rPr>
        <w:t xml:space="preserve"> during the early adoption of digital media</w:t>
      </w:r>
      <w:r>
        <w:rPr>
          <w:rFonts w:ascii="Times New Roman" w:hAnsi="Times New Roman" w:cs="Times New Roman"/>
          <w:sz w:val="24"/>
          <w:szCs w:val="24"/>
        </w:rPr>
        <w:t>,</w:t>
      </w:r>
      <w:r w:rsidR="00194479">
        <w:rPr>
          <w:rFonts w:ascii="Times New Roman" w:hAnsi="Times New Roman" w:cs="Times New Roman"/>
          <w:sz w:val="24"/>
          <w:szCs w:val="24"/>
        </w:rPr>
        <w:t xml:space="preserve"> and </w:t>
      </w:r>
      <w:r>
        <w:rPr>
          <w:rFonts w:ascii="Times New Roman" w:hAnsi="Times New Roman" w:cs="Times New Roman"/>
          <w:sz w:val="24"/>
          <w:szCs w:val="24"/>
        </w:rPr>
        <w:t>discuss</w:t>
      </w:r>
      <w:r w:rsidR="005C4D9B">
        <w:rPr>
          <w:rFonts w:ascii="Times New Roman" w:hAnsi="Times New Roman" w:cs="Times New Roman"/>
          <w:sz w:val="24"/>
          <w:szCs w:val="24"/>
        </w:rPr>
        <w:t>ing</w:t>
      </w:r>
      <w:r>
        <w:rPr>
          <w:rFonts w:ascii="Times New Roman" w:hAnsi="Times New Roman" w:cs="Times New Roman"/>
          <w:sz w:val="24"/>
          <w:szCs w:val="24"/>
        </w:rPr>
        <w:t xml:space="preserve"> </w:t>
      </w:r>
      <w:r w:rsidR="00194479">
        <w:rPr>
          <w:rFonts w:ascii="Times New Roman" w:hAnsi="Times New Roman" w:cs="Times New Roman"/>
          <w:sz w:val="24"/>
          <w:szCs w:val="24"/>
        </w:rPr>
        <w:t>whether those measures will be effective</w:t>
      </w:r>
      <w:r w:rsidR="005C4D9B">
        <w:rPr>
          <w:rFonts w:ascii="Times New Roman" w:hAnsi="Times New Roman" w:cs="Times New Roman"/>
          <w:sz w:val="24"/>
          <w:szCs w:val="24"/>
        </w:rPr>
        <w:t xml:space="preserve"> moving forward</w:t>
      </w:r>
      <w:r w:rsidR="00194479">
        <w:rPr>
          <w:rFonts w:ascii="Times New Roman" w:hAnsi="Times New Roman" w:cs="Times New Roman"/>
          <w:sz w:val="24"/>
          <w:szCs w:val="24"/>
        </w:rPr>
        <w:t>.</w:t>
      </w:r>
    </w:p>
    <w:p w:rsidR="00EB0E24" w:rsidRDefault="00EB0E24" w:rsidP="00CC66C8">
      <w:pPr>
        <w:spacing w:line="480" w:lineRule="auto"/>
        <w:ind w:firstLine="720"/>
        <w:contextualSpacing/>
        <w:rPr>
          <w:rFonts w:ascii="Times New Roman" w:hAnsi="Times New Roman" w:cs="Times New Roman"/>
          <w:sz w:val="24"/>
          <w:szCs w:val="24"/>
        </w:rPr>
      </w:pPr>
    </w:p>
    <w:p w:rsidR="000633A5" w:rsidRPr="009A65EF" w:rsidRDefault="00997E21" w:rsidP="00417F96">
      <w:pPr>
        <w:spacing w:line="480" w:lineRule="auto"/>
        <w:contextualSpacing/>
        <w:jc w:val="center"/>
        <w:rPr>
          <w:rFonts w:ascii="Times New Roman" w:hAnsi="Times New Roman" w:cs="Times New Roman"/>
          <w:b/>
          <w:sz w:val="24"/>
          <w:szCs w:val="24"/>
        </w:rPr>
      </w:pPr>
      <w:r w:rsidRPr="009A65EF">
        <w:rPr>
          <w:rFonts w:ascii="Times New Roman" w:hAnsi="Times New Roman" w:cs="Times New Roman"/>
          <w:b/>
          <w:sz w:val="24"/>
          <w:szCs w:val="24"/>
        </w:rPr>
        <w:lastRenderedPageBreak/>
        <w:t>Napster and such</w:t>
      </w:r>
    </w:p>
    <w:p w:rsidR="00997E21" w:rsidRDefault="00997E21" w:rsidP="003A51FB">
      <w:pPr>
        <w:spacing w:line="480" w:lineRule="auto"/>
        <w:contextualSpacing/>
        <w:rPr>
          <w:rFonts w:ascii="Times New Roman" w:hAnsi="Times New Roman" w:cs="Times New Roman"/>
          <w:sz w:val="24"/>
          <w:szCs w:val="24"/>
        </w:rPr>
      </w:pPr>
    </w:p>
    <w:p w:rsidR="000633A5" w:rsidRDefault="000633A5" w:rsidP="003A51FB">
      <w:pPr>
        <w:spacing w:line="480" w:lineRule="auto"/>
        <w:contextualSpacing/>
        <w:rPr>
          <w:rFonts w:ascii="Times New Roman" w:hAnsi="Times New Roman" w:cs="Times New Roman"/>
          <w:sz w:val="24"/>
          <w:szCs w:val="24"/>
        </w:rPr>
      </w:pPr>
    </w:p>
    <w:p w:rsidR="000633A5" w:rsidRPr="009A65EF" w:rsidRDefault="00773050" w:rsidP="00417F96">
      <w:pPr>
        <w:spacing w:line="480" w:lineRule="auto"/>
        <w:contextualSpacing/>
        <w:jc w:val="center"/>
        <w:rPr>
          <w:rFonts w:ascii="Times New Roman" w:hAnsi="Times New Roman" w:cs="Times New Roman"/>
          <w:b/>
          <w:sz w:val="24"/>
          <w:szCs w:val="24"/>
        </w:rPr>
      </w:pPr>
      <w:r w:rsidRPr="009A65EF">
        <w:rPr>
          <w:rFonts w:ascii="Times New Roman" w:hAnsi="Times New Roman" w:cs="Times New Roman"/>
          <w:b/>
          <w:sz w:val="24"/>
          <w:szCs w:val="24"/>
        </w:rPr>
        <w:t>RIAA Lawsuit Campaign</w:t>
      </w:r>
    </w:p>
    <w:p w:rsidR="00773050" w:rsidRDefault="00773050" w:rsidP="003A51FB">
      <w:pPr>
        <w:spacing w:line="480" w:lineRule="auto"/>
        <w:contextualSpacing/>
        <w:rPr>
          <w:rFonts w:ascii="Times New Roman" w:hAnsi="Times New Roman" w:cs="Times New Roman"/>
          <w:sz w:val="24"/>
          <w:szCs w:val="24"/>
        </w:rPr>
      </w:pPr>
    </w:p>
    <w:p w:rsidR="001E1EA6" w:rsidRDefault="001E1EA6" w:rsidP="003A51FB">
      <w:pPr>
        <w:spacing w:line="480" w:lineRule="auto"/>
        <w:contextualSpacing/>
        <w:rPr>
          <w:rFonts w:ascii="Times New Roman" w:hAnsi="Times New Roman" w:cs="Times New Roman"/>
          <w:sz w:val="24"/>
          <w:szCs w:val="24"/>
        </w:rPr>
      </w:pPr>
    </w:p>
    <w:p w:rsidR="00773050" w:rsidRPr="009A65EF" w:rsidRDefault="00773050" w:rsidP="00417F96">
      <w:pPr>
        <w:spacing w:line="480" w:lineRule="auto"/>
        <w:contextualSpacing/>
        <w:jc w:val="center"/>
        <w:rPr>
          <w:rFonts w:ascii="Times New Roman" w:hAnsi="Times New Roman" w:cs="Times New Roman"/>
          <w:b/>
          <w:sz w:val="24"/>
          <w:szCs w:val="24"/>
        </w:rPr>
      </w:pPr>
      <w:r w:rsidRPr="009A65EF">
        <w:rPr>
          <w:rFonts w:ascii="Times New Roman" w:hAnsi="Times New Roman" w:cs="Times New Roman"/>
          <w:b/>
          <w:sz w:val="24"/>
          <w:szCs w:val="24"/>
        </w:rPr>
        <w:t>Why was the lawsuit campaign ineffective?</w:t>
      </w:r>
    </w:p>
    <w:p w:rsidR="001B6E49" w:rsidRDefault="00D2621A" w:rsidP="003A51F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5D200A">
        <w:rPr>
          <w:rFonts w:ascii="Times New Roman" w:hAnsi="Times New Roman" w:cs="Times New Roman"/>
          <w:sz w:val="24"/>
          <w:szCs w:val="24"/>
        </w:rPr>
        <w:t>Consider why the individual illegally download</w:t>
      </w:r>
      <w:r w:rsidR="009B3E86">
        <w:rPr>
          <w:rFonts w:ascii="Times New Roman" w:hAnsi="Times New Roman" w:cs="Times New Roman"/>
          <w:sz w:val="24"/>
          <w:szCs w:val="24"/>
        </w:rPr>
        <w:t>s</w:t>
      </w:r>
      <w:r w:rsidR="005D200A">
        <w:rPr>
          <w:rFonts w:ascii="Times New Roman" w:hAnsi="Times New Roman" w:cs="Times New Roman"/>
          <w:sz w:val="24"/>
          <w:szCs w:val="24"/>
        </w:rPr>
        <w:t xml:space="preserve"> copyrighted media in the first place.  </w:t>
      </w:r>
      <w:r>
        <w:rPr>
          <w:rFonts w:ascii="Times New Roman" w:hAnsi="Times New Roman" w:cs="Times New Roman"/>
          <w:sz w:val="24"/>
          <w:szCs w:val="24"/>
        </w:rPr>
        <w:t xml:space="preserve">The answer seems simple: the cost of </w:t>
      </w:r>
      <w:r w:rsidR="005D200A">
        <w:rPr>
          <w:rFonts w:ascii="Times New Roman" w:hAnsi="Times New Roman" w:cs="Times New Roman"/>
          <w:sz w:val="24"/>
          <w:szCs w:val="24"/>
        </w:rPr>
        <w:t>buying a song, album, or</w:t>
      </w:r>
      <w:r>
        <w:rPr>
          <w:rFonts w:ascii="Times New Roman" w:hAnsi="Times New Roman" w:cs="Times New Roman"/>
          <w:sz w:val="24"/>
          <w:szCs w:val="24"/>
        </w:rPr>
        <w:t xml:space="preserve"> movie </w:t>
      </w:r>
      <w:r w:rsidR="005D200A">
        <w:rPr>
          <w:rFonts w:ascii="Times New Roman" w:hAnsi="Times New Roman" w:cs="Times New Roman"/>
          <w:sz w:val="24"/>
          <w:szCs w:val="24"/>
        </w:rPr>
        <w:t>exceeds the cost of downloading the same from a file sharing website</w:t>
      </w:r>
      <w:r>
        <w:rPr>
          <w:rFonts w:ascii="Times New Roman" w:hAnsi="Times New Roman" w:cs="Times New Roman"/>
          <w:sz w:val="24"/>
          <w:szCs w:val="24"/>
        </w:rPr>
        <w:t xml:space="preserve">.  Where costs are purely economic, few would argue with this logic.  </w:t>
      </w:r>
      <w:r w:rsidR="005D200A">
        <w:rPr>
          <w:rFonts w:ascii="Times New Roman" w:hAnsi="Times New Roman" w:cs="Times New Roman"/>
          <w:sz w:val="24"/>
          <w:szCs w:val="24"/>
        </w:rPr>
        <w:t>In fact, it makes economic sense to do so as it achieves a more efficient result</w:t>
      </w:r>
      <w:r w:rsidR="009B3E86">
        <w:rPr>
          <w:rFonts w:ascii="Times New Roman" w:hAnsi="Times New Roman" w:cs="Times New Roman"/>
          <w:sz w:val="24"/>
          <w:szCs w:val="24"/>
        </w:rPr>
        <w:t xml:space="preserve"> for the individual</w:t>
      </w:r>
      <w:r w:rsidR="005D200A">
        <w:rPr>
          <w:rFonts w:ascii="Times New Roman" w:hAnsi="Times New Roman" w:cs="Times New Roman"/>
          <w:sz w:val="24"/>
          <w:szCs w:val="24"/>
        </w:rPr>
        <w:t xml:space="preserve">.  </w:t>
      </w:r>
      <w:r>
        <w:rPr>
          <w:rFonts w:ascii="Times New Roman" w:hAnsi="Times New Roman" w:cs="Times New Roman"/>
          <w:sz w:val="24"/>
          <w:szCs w:val="24"/>
        </w:rPr>
        <w:t xml:space="preserve">However, rarely is there ever a system wherein costs are purely economic.  Examining how additional, noneconomic costs factor into the transaction gives further detail on why </w:t>
      </w:r>
      <w:r w:rsidR="009035CB">
        <w:rPr>
          <w:rFonts w:ascii="Times New Roman" w:hAnsi="Times New Roman" w:cs="Times New Roman"/>
          <w:sz w:val="24"/>
          <w:szCs w:val="24"/>
        </w:rPr>
        <w:t>individual downloads content illegally</w:t>
      </w:r>
      <w:r w:rsidR="005D200A">
        <w:rPr>
          <w:rFonts w:ascii="Times New Roman" w:hAnsi="Times New Roman" w:cs="Times New Roman"/>
          <w:sz w:val="24"/>
          <w:szCs w:val="24"/>
        </w:rPr>
        <w:t xml:space="preserve"> and why the </w:t>
      </w:r>
      <w:r>
        <w:rPr>
          <w:rFonts w:ascii="Times New Roman" w:hAnsi="Times New Roman" w:cs="Times New Roman"/>
          <w:sz w:val="24"/>
          <w:szCs w:val="24"/>
        </w:rPr>
        <w:t xml:space="preserve">lawsuit campaign failed.  In his article, </w:t>
      </w:r>
      <w:r w:rsidRPr="00D2621A">
        <w:rPr>
          <w:rFonts w:ascii="Times New Roman" w:hAnsi="Times New Roman" w:cs="Times New Roman"/>
          <w:i/>
          <w:sz w:val="24"/>
          <w:szCs w:val="24"/>
        </w:rPr>
        <w:t xml:space="preserve">3-D Printing You Way Down the Garden Path: 3-D Printers, the </w:t>
      </w:r>
      <w:proofErr w:type="spellStart"/>
      <w:r w:rsidRPr="00D2621A">
        <w:rPr>
          <w:rFonts w:ascii="Times New Roman" w:hAnsi="Times New Roman" w:cs="Times New Roman"/>
          <w:i/>
          <w:sz w:val="24"/>
          <w:szCs w:val="24"/>
        </w:rPr>
        <w:t>Copyrightization</w:t>
      </w:r>
      <w:proofErr w:type="spellEnd"/>
      <w:r w:rsidRPr="00D2621A">
        <w:rPr>
          <w:rFonts w:ascii="Times New Roman" w:hAnsi="Times New Roman" w:cs="Times New Roman"/>
          <w:i/>
          <w:sz w:val="24"/>
          <w:szCs w:val="24"/>
        </w:rPr>
        <w:t xml:space="preserve"> of Patens, and a Method for Manufactures to Avoid the Entertainment’s Industry’s Fate</w:t>
      </w:r>
      <w:r>
        <w:rPr>
          <w:rFonts w:ascii="Times New Roman" w:hAnsi="Times New Roman" w:cs="Times New Roman"/>
          <w:sz w:val="24"/>
          <w:szCs w:val="24"/>
        </w:rPr>
        <w:t xml:space="preserve">, Joseph C. </w:t>
      </w:r>
      <w:proofErr w:type="spellStart"/>
      <w:r>
        <w:rPr>
          <w:rFonts w:ascii="Times New Roman" w:hAnsi="Times New Roman" w:cs="Times New Roman"/>
          <w:sz w:val="24"/>
          <w:szCs w:val="24"/>
        </w:rPr>
        <w:t>Storch</w:t>
      </w:r>
      <w:proofErr w:type="spellEnd"/>
      <w:r>
        <w:rPr>
          <w:rFonts w:ascii="Times New Roman" w:hAnsi="Times New Roman" w:cs="Times New Roman"/>
          <w:sz w:val="24"/>
          <w:szCs w:val="24"/>
        </w:rPr>
        <w:t xml:space="preserve"> argues that, in addition to economic costs, </w:t>
      </w:r>
      <w:r w:rsidR="00D73B64">
        <w:rPr>
          <w:rFonts w:ascii="Times New Roman" w:hAnsi="Times New Roman" w:cs="Times New Roman"/>
          <w:sz w:val="24"/>
          <w:szCs w:val="24"/>
        </w:rPr>
        <w:t>an individual’s</w:t>
      </w:r>
      <w:r>
        <w:rPr>
          <w:rFonts w:ascii="Times New Roman" w:hAnsi="Times New Roman" w:cs="Times New Roman"/>
          <w:sz w:val="24"/>
          <w:szCs w:val="24"/>
        </w:rPr>
        <w:t xml:space="preserve"> decision to download copyrighted media includes consideration of </w:t>
      </w:r>
      <w:r w:rsidR="009035CB">
        <w:rPr>
          <w:rFonts w:ascii="Times New Roman" w:hAnsi="Times New Roman" w:cs="Times New Roman"/>
          <w:sz w:val="24"/>
          <w:szCs w:val="24"/>
        </w:rPr>
        <w:t xml:space="preserve">legal and </w:t>
      </w:r>
      <w:r>
        <w:rPr>
          <w:rFonts w:ascii="Times New Roman" w:hAnsi="Times New Roman" w:cs="Times New Roman"/>
          <w:sz w:val="24"/>
          <w:szCs w:val="24"/>
        </w:rPr>
        <w:t>moral costs.</w:t>
      </w:r>
    </w:p>
    <w:p w:rsidR="00D2621A" w:rsidRDefault="009035CB" w:rsidP="001B6E4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legal </w:t>
      </w:r>
      <w:r w:rsidR="00DA0776">
        <w:rPr>
          <w:rFonts w:ascii="Times New Roman" w:hAnsi="Times New Roman" w:cs="Times New Roman"/>
          <w:sz w:val="24"/>
          <w:szCs w:val="24"/>
        </w:rPr>
        <w:t>cost was</w:t>
      </w:r>
      <w:r>
        <w:rPr>
          <w:rFonts w:ascii="Times New Roman" w:hAnsi="Times New Roman" w:cs="Times New Roman"/>
          <w:sz w:val="24"/>
          <w:szCs w:val="24"/>
        </w:rPr>
        <w:t xml:space="preserve"> essentially zero since, at Napster’s inception, most users were largely unaware that their conduc</w:t>
      </w:r>
      <w:r w:rsidR="00DA0776">
        <w:rPr>
          <w:rFonts w:ascii="Times New Roman" w:hAnsi="Times New Roman" w:cs="Times New Roman"/>
          <w:sz w:val="24"/>
          <w:szCs w:val="24"/>
        </w:rPr>
        <w:t>t constituted a violation of copyright</w:t>
      </w:r>
      <w:r>
        <w:rPr>
          <w:rFonts w:ascii="Times New Roman" w:hAnsi="Times New Roman" w:cs="Times New Roman"/>
          <w:sz w:val="24"/>
          <w:szCs w:val="24"/>
        </w:rPr>
        <w:t xml:space="preserve">.  Indeed, consideration afforded to what </w:t>
      </w:r>
      <w:r w:rsidR="00DA0776">
        <w:rPr>
          <w:rFonts w:ascii="Times New Roman" w:hAnsi="Times New Roman" w:cs="Times New Roman"/>
          <w:sz w:val="24"/>
          <w:szCs w:val="24"/>
        </w:rPr>
        <w:t>liability</w:t>
      </w:r>
      <w:r>
        <w:rPr>
          <w:rFonts w:ascii="Times New Roman" w:hAnsi="Times New Roman" w:cs="Times New Roman"/>
          <w:sz w:val="24"/>
          <w:szCs w:val="24"/>
        </w:rPr>
        <w:t xml:space="preserve"> will result from a violation of the law </w:t>
      </w:r>
      <w:r w:rsidR="00DA0776">
        <w:rPr>
          <w:rFonts w:ascii="Times New Roman" w:hAnsi="Times New Roman" w:cs="Times New Roman"/>
          <w:sz w:val="24"/>
          <w:szCs w:val="24"/>
        </w:rPr>
        <w:t>is</w:t>
      </w:r>
      <w:r>
        <w:rPr>
          <w:rFonts w:ascii="Times New Roman" w:hAnsi="Times New Roman" w:cs="Times New Roman"/>
          <w:sz w:val="24"/>
          <w:szCs w:val="24"/>
        </w:rPr>
        <w:t xml:space="preserve"> nonexistent when the bad actor does not know </w:t>
      </w:r>
      <w:r w:rsidR="00DA0776">
        <w:rPr>
          <w:rFonts w:ascii="Times New Roman" w:hAnsi="Times New Roman" w:cs="Times New Roman"/>
          <w:sz w:val="24"/>
          <w:szCs w:val="24"/>
        </w:rPr>
        <w:t xml:space="preserve">that </w:t>
      </w:r>
      <w:r>
        <w:rPr>
          <w:rFonts w:ascii="Times New Roman" w:hAnsi="Times New Roman" w:cs="Times New Roman"/>
          <w:sz w:val="24"/>
          <w:szCs w:val="24"/>
        </w:rPr>
        <w:t xml:space="preserve">his conduct is subjecting him to legal liability.  </w:t>
      </w:r>
      <w:r w:rsidR="00DA0776">
        <w:rPr>
          <w:rFonts w:ascii="Times New Roman" w:hAnsi="Times New Roman" w:cs="Times New Roman"/>
          <w:sz w:val="24"/>
          <w:szCs w:val="24"/>
        </w:rPr>
        <w:t>Once awareness of illegality grew, that calculus changed as will be discussed.  The moral cost was,</w:t>
      </w:r>
      <w:r>
        <w:rPr>
          <w:rFonts w:ascii="Times New Roman" w:hAnsi="Times New Roman" w:cs="Times New Roman"/>
          <w:sz w:val="24"/>
          <w:szCs w:val="24"/>
        </w:rPr>
        <w:t xml:space="preserve"> </w:t>
      </w:r>
      <w:r w:rsidR="00DA0776">
        <w:rPr>
          <w:rFonts w:ascii="Times New Roman" w:hAnsi="Times New Roman" w:cs="Times New Roman"/>
          <w:sz w:val="24"/>
          <w:szCs w:val="24"/>
        </w:rPr>
        <w:t xml:space="preserve">ethically, the </w:t>
      </w:r>
      <w:r>
        <w:rPr>
          <w:rFonts w:ascii="Times New Roman" w:hAnsi="Times New Roman" w:cs="Times New Roman"/>
          <w:sz w:val="24"/>
          <w:szCs w:val="24"/>
        </w:rPr>
        <w:t xml:space="preserve">weight ascribed to the </w:t>
      </w:r>
      <w:r>
        <w:rPr>
          <w:rFonts w:ascii="Times New Roman" w:hAnsi="Times New Roman" w:cs="Times New Roman"/>
          <w:sz w:val="24"/>
          <w:szCs w:val="24"/>
        </w:rPr>
        <w:lastRenderedPageBreak/>
        <w:t xml:space="preserve">act </w:t>
      </w:r>
      <w:r w:rsidR="00DA0776">
        <w:rPr>
          <w:rFonts w:ascii="Times New Roman" w:hAnsi="Times New Roman" w:cs="Times New Roman"/>
          <w:sz w:val="24"/>
          <w:szCs w:val="24"/>
        </w:rPr>
        <w:t xml:space="preserve">of downloading otherwise purchasable music for free </w:t>
      </w:r>
      <w:r>
        <w:rPr>
          <w:rFonts w:ascii="Times New Roman" w:hAnsi="Times New Roman" w:cs="Times New Roman"/>
          <w:sz w:val="24"/>
          <w:szCs w:val="24"/>
        </w:rPr>
        <w:t>by the individual</w:t>
      </w:r>
      <w:r w:rsidR="00DA0776">
        <w:rPr>
          <w:rFonts w:ascii="Times New Roman" w:hAnsi="Times New Roman" w:cs="Times New Roman"/>
          <w:sz w:val="24"/>
          <w:szCs w:val="24"/>
        </w:rPr>
        <w:t xml:space="preserve">.  </w:t>
      </w:r>
      <w:r w:rsidR="001B6E49">
        <w:rPr>
          <w:rFonts w:ascii="Times New Roman" w:hAnsi="Times New Roman" w:cs="Times New Roman"/>
          <w:sz w:val="24"/>
          <w:szCs w:val="24"/>
        </w:rPr>
        <w:t xml:space="preserve">People were concerned about denying the artist benefits otherwise gleaned from a legal purchase.  </w:t>
      </w:r>
      <w:r w:rsidR="00DA0776">
        <w:rPr>
          <w:rFonts w:ascii="Times New Roman" w:hAnsi="Times New Roman" w:cs="Times New Roman"/>
          <w:sz w:val="24"/>
          <w:szCs w:val="24"/>
        </w:rPr>
        <w:t>Varying of course from person to person based on their individual beliefs, the identification of such conduct as a wrongdoing increased as awareness of the act</w:t>
      </w:r>
      <w:r w:rsidR="001B6E49">
        <w:rPr>
          <w:rFonts w:ascii="Times New Roman" w:hAnsi="Times New Roman" w:cs="Times New Roman"/>
          <w:sz w:val="24"/>
          <w:szCs w:val="24"/>
        </w:rPr>
        <w:t>’</w:t>
      </w:r>
      <w:r w:rsidR="00DA0776">
        <w:rPr>
          <w:rFonts w:ascii="Times New Roman" w:hAnsi="Times New Roman" w:cs="Times New Roman"/>
          <w:sz w:val="24"/>
          <w:szCs w:val="24"/>
        </w:rPr>
        <w:t xml:space="preserve">s illegality increased.  </w:t>
      </w:r>
      <w:r w:rsidR="00877781">
        <w:rPr>
          <w:rFonts w:ascii="Times New Roman" w:hAnsi="Times New Roman" w:cs="Times New Roman"/>
          <w:sz w:val="24"/>
          <w:szCs w:val="24"/>
        </w:rPr>
        <w:t xml:space="preserve">Prior to the RIAA’s implementation of the lawsuit campaign, these costs were, according to </w:t>
      </w:r>
      <w:proofErr w:type="spellStart"/>
      <w:r w:rsidR="00877781">
        <w:rPr>
          <w:rFonts w:ascii="Times New Roman" w:hAnsi="Times New Roman" w:cs="Times New Roman"/>
          <w:sz w:val="24"/>
          <w:szCs w:val="24"/>
        </w:rPr>
        <w:t>Storch</w:t>
      </w:r>
      <w:proofErr w:type="spellEnd"/>
      <w:r w:rsidR="00877781">
        <w:rPr>
          <w:rFonts w:ascii="Times New Roman" w:hAnsi="Times New Roman" w:cs="Times New Roman"/>
          <w:sz w:val="24"/>
          <w:szCs w:val="24"/>
        </w:rPr>
        <w:t xml:space="preserve">, unascertainable yet substantial enough to give pause to the prospective user of a file-sharing program.  However, this paradigm shifted </w:t>
      </w:r>
      <w:r w:rsidR="001B6E49">
        <w:rPr>
          <w:rFonts w:ascii="Times New Roman" w:hAnsi="Times New Roman" w:cs="Times New Roman"/>
          <w:sz w:val="24"/>
          <w:szCs w:val="24"/>
        </w:rPr>
        <w:t xml:space="preserve">when </w:t>
      </w:r>
      <w:r w:rsidR="00877781">
        <w:rPr>
          <w:rFonts w:ascii="Times New Roman" w:hAnsi="Times New Roman" w:cs="Times New Roman"/>
          <w:sz w:val="24"/>
          <w:szCs w:val="24"/>
        </w:rPr>
        <w:t>laws</w:t>
      </w:r>
      <w:r w:rsidR="001B6E49">
        <w:rPr>
          <w:rFonts w:ascii="Times New Roman" w:hAnsi="Times New Roman" w:cs="Times New Roman"/>
          <w:sz w:val="24"/>
          <w:szCs w:val="24"/>
        </w:rPr>
        <w:t>uits were filed in large number</w:t>
      </w:r>
      <w:r w:rsidR="00877781">
        <w:rPr>
          <w:rFonts w:ascii="Times New Roman" w:hAnsi="Times New Roman" w:cs="Times New Roman"/>
          <w:sz w:val="24"/>
          <w:szCs w:val="24"/>
        </w:rPr>
        <w:t xml:space="preserve"> since introduction of the</w:t>
      </w:r>
      <w:r w:rsidR="001B6E49">
        <w:rPr>
          <w:rFonts w:ascii="Times New Roman" w:hAnsi="Times New Roman" w:cs="Times New Roman"/>
          <w:sz w:val="24"/>
          <w:szCs w:val="24"/>
        </w:rPr>
        <w:t xml:space="preserve"> lawsuit campaign changed</w:t>
      </w:r>
      <w:r w:rsidR="00877781">
        <w:rPr>
          <w:rFonts w:ascii="Times New Roman" w:hAnsi="Times New Roman" w:cs="Times New Roman"/>
          <w:sz w:val="24"/>
          <w:szCs w:val="24"/>
        </w:rPr>
        <w:t xml:space="preserve"> the </w:t>
      </w:r>
      <w:r w:rsidR="001B6E49">
        <w:rPr>
          <w:rFonts w:ascii="Times New Roman" w:hAnsi="Times New Roman" w:cs="Times New Roman"/>
          <w:sz w:val="24"/>
          <w:szCs w:val="24"/>
        </w:rPr>
        <w:t>issue from a moral question to an economic one.</w:t>
      </w:r>
    </w:p>
    <w:p w:rsidR="001B6E49" w:rsidRDefault="00F343A6" w:rsidP="001B6E49">
      <w:pPr>
        <w:spacing w:line="480" w:lineRule="auto"/>
        <w:ind w:firstLine="720"/>
        <w:contextualSpacing/>
        <w:rPr>
          <w:rFonts w:ascii="Times New Roman" w:hAnsi="Times New Roman" w:cs="Times New Roman"/>
          <w:sz w:val="24"/>
          <w:szCs w:val="24"/>
        </w:rPr>
      </w:pPr>
      <w:proofErr w:type="spellStart"/>
      <w:r>
        <w:rPr>
          <w:rFonts w:ascii="Times New Roman" w:hAnsi="Times New Roman" w:cs="Times New Roman"/>
          <w:sz w:val="24"/>
          <w:szCs w:val="24"/>
        </w:rPr>
        <w:t>Strorch</w:t>
      </w:r>
      <w:proofErr w:type="spellEnd"/>
      <w:r>
        <w:rPr>
          <w:rFonts w:ascii="Times New Roman" w:hAnsi="Times New Roman" w:cs="Times New Roman"/>
          <w:sz w:val="24"/>
          <w:szCs w:val="24"/>
        </w:rPr>
        <w:t xml:space="preserve"> explains this result by analogizing it to a study performed by behavioral economists Uri </w:t>
      </w:r>
      <w:proofErr w:type="spellStart"/>
      <w:r>
        <w:rPr>
          <w:rFonts w:ascii="Times New Roman" w:hAnsi="Times New Roman" w:cs="Times New Roman"/>
          <w:sz w:val="24"/>
          <w:szCs w:val="24"/>
        </w:rPr>
        <w:t>Gneezy</w:t>
      </w:r>
      <w:proofErr w:type="spellEnd"/>
      <w:r>
        <w:rPr>
          <w:rFonts w:ascii="Times New Roman" w:hAnsi="Times New Roman" w:cs="Times New Roman"/>
          <w:sz w:val="24"/>
          <w:szCs w:val="24"/>
        </w:rPr>
        <w:t xml:space="preserve"> and Aldo </w:t>
      </w:r>
      <w:proofErr w:type="spellStart"/>
      <w:r>
        <w:rPr>
          <w:rFonts w:ascii="Times New Roman" w:hAnsi="Times New Roman" w:cs="Times New Roman"/>
          <w:sz w:val="24"/>
          <w:szCs w:val="24"/>
        </w:rPr>
        <w:t>Rustichini</w:t>
      </w:r>
      <w:proofErr w:type="spellEnd"/>
      <w:r>
        <w:rPr>
          <w:rFonts w:ascii="Times New Roman" w:hAnsi="Times New Roman" w:cs="Times New Roman"/>
          <w:sz w:val="24"/>
          <w:szCs w:val="24"/>
        </w:rPr>
        <w:t>, wherein the classi</w:t>
      </w:r>
      <w:r w:rsidR="005F2A9E">
        <w:rPr>
          <w:rFonts w:ascii="Times New Roman" w:hAnsi="Times New Roman" w:cs="Times New Roman"/>
          <w:sz w:val="24"/>
          <w:szCs w:val="24"/>
        </w:rPr>
        <w:t>cal deterrence theory was shown to be</w:t>
      </w:r>
      <w:r>
        <w:rPr>
          <w:rFonts w:ascii="Times New Roman" w:hAnsi="Times New Roman" w:cs="Times New Roman"/>
          <w:sz w:val="24"/>
          <w:szCs w:val="24"/>
        </w:rPr>
        <w:t xml:space="preserve"> ineffective when </w:t>
      </w:r>
      <w:r w:rsidR="005F2A9E">
        <w:rPr>
          <w:rFonts w:ascii="Times New Roman" w:hAnsi="Times New Roman" w:cs="Times New Roman"/>
          <w:sz w:val="24"/>
          <w:szCs w:val="24"/>
        </w:rPr>
        <w:t xml:space="preserve">a singular moral issue is given a price.  There, </w:t>
      </w:r>
      <w:proofErr w:type="spellStart"/>
      <w:r w:rsidR="005F2A9E">
        <w:rPr>
          <w:rFonts w:ascii="Times New Roman" w:hAnsi="Times New Roman" w:cs="Times New Roman"/>
          <w:sz w:val="24"/>
          <w:szCs w:val="24"/>
        </w:rPr>
        <w:t>Gneezy</w:t>
      </w:r>
      <w:proofErr w:type="spellEnd"/>
      <w:r w:rsidR="005F2A9E">
        <w:rPr>
          <w:rFonts w:ascii="Times New Roman" w:hAnsi="Times New Roman" w:cs="Times New Roman"/>
          <w:sz w:val="24"/>
          <w:szCs w:val="24"/>
        </w:rPr>
        <w:t xml:space="preserve"> and </w:t>
      </w:r>
      <w:proofErr w:type="spellStart"/>
      <w:r w:rsidR="005F2A9E">
        <w:rPr>
          <w:rFonts w:ascii="Times New Roman" w:hAnsi="Times New Roman" w:cs="Times New Roman"/>
          <w:sz w:val="24"/>
          <w:szCs w:val="24"/>
        </w:rPr>
        <w:t>Rustichini</w:t>
      </w:r>
      <w:proofErr w:type="spellEnd"/>
      <w:r w:rsidR="005F2A9E">
        <w:rPr>
          <w:rFonts w:ascii="Times New Roman" w:hAnsi="Times New Roman" w:cs="Times New Roman"/>
          <w:sz w:val="24"/>
          <w:szCs w:val="24"/>
        </w:rPr>
        <w:t xml:space="preserve"> observed a daycare facility that had the problem of parents picking their children up late.  When the parents were late, the daycare workers were forced to stay late and provide extra care.  Originally, there was no penalty for this, </w:t>
      </w:r>
      <w:r w:rsidR="00B65C98">
        <w:rPr>
          <w:rFonts w:ascii="Times New Roman" w:hAnsi="Times New Roman" w:cs="Times New Roman"/>
          <w:sz w:val="24"/>
          <w:szCs w:val="24"/>
        </w:rPr>
        <w:t>but</w:t>
      </w:r>
      <w:r w:rsidR="005F2A9E">
        <w:rPr>
          <w:rFonts w:ascii="Times New Roman" w:hAnsi="Times New Roman" w:cs="Times New Roman"/>
          <w:sz w:val="24"/>
          <w:szCs w:val="24"/>
        </w:rPr>
        <w:t xml:space="preserve"> parents rarely arrived late</w:t>
      </w:r>
      <w:r w:rsidR="009B3E86">
        <w:rPr>
          <w:rFonts w:ascii="Times New Roman" w:hAnsi="Times New Roman" w:cs="Times New Roman"/>
          <w:sz w:val="24"/>
          <w:szCs w:val="24"/>
        </w:rPr>
        <w:t>.</w:t>
      </w:r>
      <w:r w:rsidR="005F2A9E">
        <w:rPr>
          <w:rFonts w:ascii="Times New Roman" w:hAnsi="Times New Roman" w:cs="Times New Roman"/>
          <w:sz w:val="24"/>
          <w:szCs w:val="24"/>
        </w:rPr>
        <w:t xml:space="preserve"> </w:t>
      </w:r>
      <w:r w:rsidR="009B3E86">
        <w:rPr>
          <w:rFonts w:ascii="Times New Roman" w:hAnsi="Times New Roman" w:cs="Times New Roman"/>
          <w:sz w:val="24"/>
          <w:szCs w:val="24"/>
        </w:rPr>
        <w:t xml:space="preserve">  The researchers reason</w:t>
      </w:r>
      <w:r w:rsidR="00A43F85">
        <w:rPr>
          <w:rFonts w:ascii="Times New Roman" w:hAnsi="Times New Roman" w:cs="Times New Roman"/>
          <w:sz w:val="24"/>
          <w:szCs w:val="24"/>
        </w:rPr>
        <w:t>ed</w:t>
      </w:r>
      <w:r w:rsidR="009B3E86">
        <w:rPr>
          <w:rFonts w:ascii="Times New Roman" w:hAnsi="Times New Roman" w:cs="Times New Roman"/>
          <w:sz w:val="24"/>
          <w:szCs w:val="24"/>
        </w:rPr>
        <w:t xml:space="preserve"> that parents</w:t>
      </w:r>
      <w:r w:rsidR="005F2A9E">
        <w:rPr>
          <w:rFonts w:ascii="Times New Roman" w:hAnsi="Times New Roman" w:cs="Times New Roman"/>
          <w:sz w:val="24"/>
          <w:szCs w:val="24"/>
        </w:rPr>
        <w:t xml:space="preserve"> felt bad about requiring the daycare worker to provide </w:t>
      </w:r>
      <w:r w:rsidR="009B3E86">
        <w:rPr>
          <w:rFonts w:ascii="Times New Roman" w:hAnsi="Times New Roman" w:cs="Times New Roman"/>
          <w:sz w:val="24"/>
          <w:szCs w:val="24"/>
        </w:rPr>
        <w:t xml:space="preserve">unpaid, </w:t>
      </w:r>
      <w:r w:rsidR="005F2A9E">
        <w:rPr>
          <w:rFonts w:ascii="Times New Roman" w:hAnsi="Times New Roman" w:cs="Times New Roman"/>
          <w:sz w:val="24"/>
          <w:szCs w:val="24"/>
        </w:rPr>
        <w:t xml:space="preserve">extra care for their children.  </w:t>
      </w:r>
      <w:r w:rsidR="00B65C98">
        <w:rPr>
          <w:rFonts w:ascii="Times New Roman" w:hAnsi="Times New Roman" w:cs="Times New Roman"/>
          <w:sz w:val="24"/>
          <w:szCs w:val="24"/>
        </w:rPr>
        <w:t xml:space="preserve">This was the moral cost that, by itself, was sufficient to prevent widespread late arrivals.  </w:t>
      </w:r>
      <w:r w:rsidR="005F2A9E">
        <w:rPr>
          <w:rFonts w:ascii="Times New Roman" w:hAnsi="Times New Roman" w:cs="Times New Roman"/>
          <w:sz w:val="24"/>
          <w:szCs w:val="24"/>
        </w:rPr>
        <w:t>Per the study, the daycare was split up</w:t>
      </w:r>
      <w:r w:rsidR="003E122B">
        <w:rPr>
          <w:rFonts w:ascii="Times New Roman" w:hAnsi="Times New Roman" w:cs="Times New Roman"/>
          <w:sz w:val="24"/>
          <w:szCs w:val="24"/>
        </w:rPr>
        <w:t xml:space="preserve"> and </w:t>
      </w:r>
      <w:r w:rsidR="005F2A9E">
        <w:rPr>
          <w:rFonts w:ascii="Times New Roman" w:hAnsi="Times New Roman" w:cs="Times New Roman"/>
          <w:sz w:val="24"/>
          <w:szCs w:val="24"/>
        </w:rPr>
        <w:t xml:space="preserve">a fine was introduced </w:t>
      </w:r>
      <w:r w:rsidR="003E122B">
        <w:rPr>
          <w:rFonts w:ascii="Times New Roman" w:hAnsi="Times New Roman" w:cs="Times New Roman"/>
          <w:sz w:val="24"/>
          <w:szCs w:val="24"/>
        </w:rPr>
        <w:t xml:space="preserve">on one half of the daycare (“fine group”) </w:t>
      </w:r>
      <w:r w:rsidR="005F2A9E">
        <w:rPr>
          <w:rFonts w:ascii="Times New Roman" w:hAnsi="Times New Roman" w:cs="Times New Roman"/>
          <w:sz w:val="24"/>
          <w:szCs w:val="24"/>
        </w:rPr>
        <w:t>requiring</w:t>
      </w:r>
      <w:r w:rsidR="003E122B">
        <w:rPr>
          <w:rFonts w:ascii="Times New Roman" w:hAnsi="Times New Roman" w:cs="Times New Roman"/>
          <w:sz w:val="24"/>
          <w:szCs w:val="24"/>
        </w:rPr>
        <w:t xml:space="preserve"> parents to pay a late fee</w:t>
      </w:r>
      <w:r w:rsidR="005F2A9E">
        <w:rPr>
          <w:rFonts w:ascii="Times New Roman" w:hAnsi="Times New Roman" w:cs="Times New Roman"/>
          <w:sz w:val="24"/>
          <w:szCs w:val="24"/>
        </w:rPr>
        <w:t>.</w:t>
      </w:r>
      <w:r w:rsidR="003E122B">
        <w:rPr>
          <w:rFonts w:ascii="Times New Roman" w:hAnsi="Times New Roman" w:cs="Times New Roman"/>
          <w:sz w:val="24"/>
          <w:szCs w:val="24"/>
        </w:rPr>
        <w:t xml:space="preserve">  The other half continued to have no late fee (“control group”).  The study found that late arrivals increased dramatically after the fine was introduced in</w:t>
      </w:r>
      <w:r w:rsidR="00EF0FEC">
        <w:rPr>
          <w:rFonts w:ascii="Times New Roman" w:hAnsi="Times New Roman" w:cs="Times New Roman"/>
          <w:sz w:val="24"/>
          <w:szCs w:val="24"/>
        </w:rPr>
        <w:t xml:space="preserve"> the fine </w:t>
      </w:r>
      <w:r w:rsidR="003E122B">
        <w:rPr>
          <w:rFonts w:ascii="Times New Roman" w:hAnsi="Times New Roman" w:cs="Times New Roman"/>
          <w:sz w:val="24"/>
          <w:szCs w:val="24"/>
        </w:rPr>
        <w:t xml:space="preserve">group and that the rate of late arrivals in the control group remained the same.  This result was counter to the deterrence theory as a means of behavior modification which generally provides that punishment, or the threat thereof, deters future unwanted conduct.  </w:t>
      </w:r>
      <w:proofErr w:type="spellStart"/>
      <w:r w:rsidR="003E122B">
        <w:rPr>
          <w:rFonts w:ascii="Times New Roman" w:hAnsi="Times New Roman" w:cs="Times New Roman"/>
          <w:sz w:val="24"/>
          <w:szCs w:val="24"/>
        </w:rPr>
        <w:t>Gneezy</w:t>
      </w:r>
      <w:proofErr w:type="spellEnd"/>
      <w:r w:rsidR="003E122B">
        <w:rPr>
          <w:rFonts w:ascii="Times New Roman" w:hAnsi="Times New Roman" w:cs="Times New Roman"/>
          <w:sz w:val="24"/>
          <w:szCs w:val="24"/>
        </w:rPr>
        <w:t xml:space="preserve"> and </w:t>
      </w:r>
      <w:proofErr w:type="spellStart"/>
      <w:r w:rsidR="003E122B">
        <w:rPr>
          <w:rFonts w:ascii="Times New Roman" w:hAnsi="Times New Roman" w:cs="Times New Roman"/>
          <w:sz w:val="24"/>
          <w:szCs w:val="24"/>
        </w:rPr>
        <w:t>Rustichini</w:t>
      </w:r>
      <w:proofErr w:type="spellEnd"/>
      <w:r w:rsidR="003E122B">
        <w:rPr>
          <w:rFonts w:ascii="Times New Roman" w:hAnsi="Times New Roman" w:cs="Times New Roman"/>
          <w:sz w:val="24"/>
          <w:szCs w:val="24"/>
        </w:rPr>
        <w:t xml:space="preserve"> reason that the result occurred because the moral question – “Should or </w:t>
      </w:r>
      <w:r w:rsidR="003E122B">
        <w:rPr>
          <w:rFonts w:ascii="Times New Roman" w:hAnsi="Times New Roman" w:cs="Times New Roman"/>
          <w:sz w:val="24"/>
          <w:szCs w:val="24"/>
        </w:rPr>
        <w:lastRenderedPageBreak/>
        <w:t>should I not take advantage of the daycare worker?” – changed into a purely economic one – “Should I show up on time or pay the fine?”  The fine therefore had the effect of quantifying the parent’s tardiness</w:t>
      </w:r>
      <w:r w:rsidR="00B378D3">
        <w:rPr>
          <w:rFonts w:ascii="Times New Roman" w:hAnsi="Times New Roman" w:cs="Times New Roman"/>
          <w:sz w:val="24"/>
          <w:szCs w:val="24"/>
        </w:rPr>
        <w:t>,</w:t>
      </w:r>
      <w:r w:rsidR="003E122B">
        <w:rPr>
          <w:rFonts w:ascii="Times New Roman" w:hAnsi="Times New Roman" w:cs="Times New Roman"/>
          <w:sz w:val="24"/>
          <w:szCs w:val="24"/>
        </w:rPr>
        <w:t xml:space="preserve"> and</w:t>
      </w:r>
      <w:r w:rsidR="00B378D3">
        <w:rPr>
          <w:rFonts w:ascii="Times New Roman" w:hAnsi="Times New Roman" w:cs="Times New Roman"/>
          <w:sz w:val="24"/>
          <w:szCs w:val="24"/>
        </w:rPr>
        <w:t>,</w:t>
      </w:r>
      <w:r w:rsidR="003E122B">
        <w:rPr>
          <w:rFonts w:ascii="Times New Roman" w:hAnsi="Times New Roman" w:cs="Times New Roman"/>
          <w:sz w:val="24"/>
          <w:szCs w:val="24"/>
        </w:rPr>
        <w:t xml:space="preserve"> with that information in hand, </w:t>
      </w:r>
      <w:r w:rsidR="00E502B2">
        <w:rPr>
          <w:rFonts w:ascii="Times New Roman" w:hAnsi="Times New Roman" w:cs="Times New Roman"/>
          <w:sz w:val="24"/>
          <w:szCs w:val="24"/>
        </w:rPr>
        <w:t>parents</w:t>
      </w:r>
      <w:r w:rsidR="003E122B">
        <w:rPr>
          <w:rFonts w:ascii="Times New Roman" w:hAnsi="Times New Roman" w:cs="Times New Roman"/>
          <w:sz w:val="24"/>
          <w:szCs w:val="24"/>
        </w:rPr>
        <w:t xml:space="preserve"> were able to weigh the financial cost of being late.</w:t>
      </w:r>
      <w:r w:rsidR="00E502B2">
        <w:rPr>
          <w:rFonts w:ascii="Times New Roman" w:hAnsi="Times New Roman" w:cs="Times New Roman"/>
          <w:sz w:val="24"/>
          <w:szCs w:val="24"/>
        </w:rPr>
        <w:t xml:space="preserve">  The study also suggests that the moral question weighs more heavily on the individual when no known value can be ascribed to it.</w:t>
      </w:r>
      <w:r w:rsidR="00EF0FEC">
        <w:rPr>
          <w:rFonts w:ascii="Times New Roman" w:hAnsi="Times New Roman" w:cs="Times New Roman"/>
          <w:sz w:val="24"/>
          <w:szCs w:val="24"/>
        </w:rPr>
        <w:t xml:space="preserve">  Prior to the fine, the parents asked themselves, “How bad is it to show up late and make the daycare worker provide extra care to my child?”  Not knowing the correct answer, they assumed it bad enough that they would show up on time.  But when the fine was introduced, parent knew that showing up late was only ten dollars bad, or whatever the small fee was.  From then on, that value entered into their individual cost-benefit analysis.  </w:t>
      </w:r>
    </w:p>
    <w:p w:rsidR="00E502B2" w:rsidRDefault="00E502B2" w:rsidP="001B6E49">
      <w:pPr>
        <w:spacing w:line="480" w:lineRule="auto"/>
        <w:ind w:firstLine="720"/>
        <w:contextualSpacing/>
        <w:rPr>
          <w:rFonts w:ascii="Times New Roman" w:hAnsi="Times New Roman" w:cs="Times New Roman"/>
          <w:sz w:val="24"/>
          <w:szCs w:val="24"/>
        </w:rPr>
      </w:pPr>
      <w:proofErr w:type="spellStart"/>
      <w:r>
        <w:rPr>
          <w:rFonts w:ascii="Times New Roman" w:hAnsi="Times New Roman" w:cs="Times New Roman"/>
          <w:sz w:val="24"/>
          <w:szCs w:val="24"/>
        </w:rPr>
        <w:t>Storch</w:t>
      </w:r>
      <w:proofErr w:type="spellEnd"/>
      <w:r>
        <w:rPr>
          <w:rFonts w:ascii="Times New Roman" w:hAnsi="Times New Roman" w:cs="Times New Roman"/>
          <w:sz w:val="24"/>
          <w:szCs w:val="24"/>
        </w:rPr>
        <w:t xml:space="preserve"> argues that the RIAA campaign worked in like manner.  He contends that the moral question of whether to participate in the file sharing of copyrighted media was strong enough on its own to quell widespread use; that the lawsuit campaign </w:t>
      </w:r>
      <w:r w:rsidR="00B65C98">
        <w:rPr>
          <w:rFonts w:ascii="Times New Roman" w:hAnsi="Times New Roman" w:cs="Times New Roman"/>
          <w:sz w:val="24"/>
          <w:szCs w:val="24"/>
        </w:rPr>
        <w:t>set</w:t>
      </w:r>
      <w:r>
        <w:rPr>
          <w:rFonts w:ascii="Times New Roman" w:hAnsi="Times New Roman" w:cs="Times New Roman"/>
          <w:sz w:val="24"/>
          <w:szCs w:val="24"/>
        </w:rPr>
        <w:t xml:space="preserve"> a price</w:t>
      </w:r>
      <w:r w:rsidR="00B378D3">
        <w:rPr>
          <w:rFonts w:ascii="Times New Roman" w:hAnsi="Times New Roman" w:cs="Times New Roman"/>
          <w:sz w:val="24"/>
          <w:szCs w:val="24"/>
        </w:rPr>
        <w:t>, (</w:t>
      </w:r>
      <w:r w:rsidR="00B65C98">
        <w:rPr>
          <w:rFonts w:ascii="Times New Roman" w:hAnsi="Times New Roman" w:cs="Times New Roman"/>
          <w:sz w:val="24"/>
          <w:szCs w:val="24"/>
        </w:rPr>
        <w:t xml:space="preserve">Cite: </w:t>
      </w:r>
      <w:r w:rsidR="00B378D3">
        <w:rPr>
          <w:rFonts w:ascii="Times New Roman" w:hAnsi="Times New Roman" w:cs="Times New Roman"/>
          <w:sz w:val="24"/>
          <w:szCs w:val="24"/>
        </w:rPr>
        <w:t>Eventually the price settled at around $3,000 to $4,000 th</w:t>
      </w:r>
      <w:r w:rsidR="00BD4D9A">
        <w:rPr>
          <w:rFonts w:ascii="Times New Roman" w:hAnsi="Times New Roman" w:cs="Times New Roman"/>
          <w:sz w:val="24"/>
          <w:szCs w:val="24"/>
        </w:rPr>
        <w:t>rough pre-litigation settlement offers</w:t>
      </w:r>
      <w:r w:rsidR="00B378D3">
        <w:rPr>
          <w:rFonts w:ascii="Times New Roman" w:hAnsi="Times New Roman" w:cs="Times New Roman"/>
          <w:sz w:val="24"/>
          <w:szCs w:val="24"/>
        </w:rPr>
        <w:t xml:space="preserve">.  This price coupled with the near zero probability that the file sharer would actually be caught participating, made the cost to file share extremely low; almost zero.), </w:t>
      </w:r>
      <w:r>
        <w:rPr>
          <w:rFonts w:ascii="Times New Roman" w:hAnsi="Times New Roman" w:cs="Times New Roman"/>
          <w:sz w:val="24"/>
          <w:szCs w:val="24"/>
        </w:rPr>
        <w:t xml:space="preserve">on the act of illegally downloading copyrighted media; and because that the price was </w:t>
      </w:r>
      <w:r w:rsidR="00B378D3">
        <w:rPr>
          <w:rFonts w:ascii="Times New Roman" w:hAnsi="Times New Roman" w:cs="Times New Roman"/>
          <w:sz w:val="24"/>
          <w:szCs w:val="24"/>
        </w:rPr>
        <w:t>less than</w:t>
      </w:r>
      <w:r>
        <w:rPr>
          <w:rFonts w:ascii="Times New Roman" w:hAnsi="Times New Roman" w:cs="Times New Roman"/>
          <w:sz w:val="24"/>
          <w:szCs w:val="24"/>
        </w:rPr>
        <w:t xml:space="preserve"> the cost of acquiring media legally, </w:t>
      </w:r>
      <w:r w:rsidR="00B378D3">
        <w:rPr>
          <w:rFonts w:ascii="Times New Roman" w:hAnsi="Times New Roman" w:cs="Times New Roman"/>
          <w:sz w:val="24"/>
          <w:szCs w:val="24"/>
        </w:rPr>
        <w:t>the use of</w:t>
      </w:r>
      <w:r>
        <w:rPr>
          <w:rFonts w:ascii="Times New Roman" w:hAnsi="Times New Roman" w:cs="Times New Roman"/>
          <w:sz w:val="24"/>
          <w:szCs w:val="24"/>
        </w:rPr>
        <w:t xml:space="preserve"> file sharing programs to illegally download copyrighted media</w:t>
      </w:r>
      <w:r w:rsidR="00B378D3">
        <w:rPr>
          <w:rFonts w:ascii="Times New Roman" w:hAnsi="Times New Roman" w:cs="Times New Roman"/>
          <w:sz w:val="24"/>
          <w:szCs w:val="24"/>
        </w:rPr>
        <w:t xml:space="preserve"> increased.</w:t>
      </w:r>
    </w:p>
    <w:p w:rsidR="003C44F5" w:rsidRDefault="00EF0FEC" w:rsidP="001B6E4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my view, the more likely reason</w:t>
      </w:r>
      <w:r w:rsidR="00BD4D9A">
        <w:rPr>
          <w:rFonts w:ascii="Times New Roman" w:hAnsi="Times New Roman" w:cs="Times New Roman"/>
          <w:sz w:val="24"/>
          <w:szCs w:val="24"/>
        </w:rPr>
        <w:t>s</w:t>
      </w:r>
      <w:r>
        <w:rPr>
          <w:rFonts w:ascii="Times New Roman" w:hAnsi="Times New Roman" w:cs="Times New Roman"/>
          <w:sz w:val="24"/>
          <w:szCs w:val="24"/>
        </w:rPr>
        <w:t xml:space="preserve"> for the </w:t>
      </w:r>
      <w:r w:rsidR="00BD4D9A">
        <w:rPr>
          <w:rFonts w:ascii="Times New Roman" w:hAnsi="Times New Roman" w:cs="Times New Roman"/>
          <w:sz w:val="24"/>
          <w:szCs w:val="24"/>
        </w:rPr>
        <w:t xml:space="preserve">lawsuit campaign’s failure is that </w:t>
      </w:r>
      <w:r w:rsidR="00721CE0">
        <w:rPr>
          <w:rFonts w:ascii="Times New Roman" w:hAnsi="Times New Roman" w:cs="Times New Roman"/>
          <w:sz w:val="24"/>
          <w:szCs w:val="24"/>
        </w:rPr>
        <w:t xml:space="preserve">the </w:t>
      </w:r>
      <w:r w:rsidR="00BD4D9A">
        <w:rPr>
          <w:rFonts w:ascii="Times New Roman" w:hAnsi="Times New Roman" w:cs="Times New Roman"/>
          <w:sz w:val="24"/>
          <w:szCs w:val="24"/>
        </w:rPr>
        <w:t xml:space="preserve">technology was </w:t>
      </w:r>
      <w:r w:rsidR="00E814DF">
        <w:rPr>
          <w:rFonts w:ascii="Times New Roman" w:hAnsi="Times New Roman" w:cs="Times New Roman"/>
          <w:sz w:val="24"/>
          <w:szCs w:val="24"/>
        </w:rPr>
        <w:t xml:space="preserve">just </w:t>
      </w:r>
      <w:r w:rsidR="00BD4D9A">
        <w:rPr>
          <w:rFonts w:ascii="Times New Roman" w:hAnsi="Times New Roman" w:cs="Times New Roman"/>
          <w:sz w:val="24"/>
          <w:szCs w:val="24"/>
        </w:rPr>
        <w:t xml:space="preserve">too good, too easy use, and too difficult to detect for any deterrence mechanism to stop its </w:t>
      </w:r>
      <w:r w:rsidR="00721CE0">
        <w:rPr>
          <w:rFonts w:ascii="Times New Roman" w:hAnsi="Times New Roman" w:cs="Times New Roman"/>
          <w:sz w:val="24"/>
          <w:szCs w:val="24"/>
        </w:rPr>
        <w:t xml:space="preserve">natural </w:t>
      </w:r>
      <w:r w:rsidR="00BD4D9A">
        <w:rPr>
          <w:rFonts w:ascii="Times New Roman" w:hAnsi="Times New Roman" w:cs="Times New Roman"/>
          <w:sz w:val="24"/>
          <w:szCs w:val="24"/>
        </w:rPr>
        <w:t xml:space="preserve">progression.  </w:t>
      </w:r>
      <w:r w:rsidR="003C44F5">
        <w:rPr>
          <w:rFonts w:ascii="Times New Roman" w:hAnsi="Times New Roman" w:cs="Times New Roman"/>
          <w:sz w:val="24"/>
          <w:szCs w:val="24"/>
        </w:rPr>
        <w:t xml:space="preserve">It was really quite extraordinary.  Music was digitized and the MP3 format allowed for high quality copies of music; dial-up was abandoned in </w:t>
      </w:r>
      <w:r w:rsidR="003C44F5">
        <w:rPr>
          <w:rFonts w:ascii="Times New Roman" w:hAnsi="Times New Roman" w:cs="Times New Roman"/>
          <w:sz w:val="24"/>
          <w:szCs w:val="24"/>
        </w:rPr>
        <w:lastRenderedPageBreak/>
        <w:t xml:space="preserve">favor of broadband which increased bandwidth and transfer speeds; and file sharing programs made it easy to download a library of music at no cost within a few hours.  </w:t>
      </w:r>
      <w:r w:rsidR="00BD4D9A">
        <w:rPr>
          <w:rFonts w:ascii="Times New Roman" w:hAnsi="Times New Roman" w:cs="Times New Roman"/>
          <w:sz w:val="24"/>
          <w:szCs w:val="24"/>
        </w:rPr>
        <w:t>The confluence of these factors created a freight train that was i</w:t>
      </w:r>
      <w:r w:rsidR="00721CE0">
        <w:rPr>
          <w:rFonts w:ascii="Times New Roman" w:hAnsi="Times New Roman" w:cs="Times New Roman"/>
          <w:sz w:val="24"/>
          <w:szCs w:val="24"/>
        </w:rPr>
        <w:t xml:space="preserve">mpossible to stop.  </w:t>
      </w:r>
      <w:r w:rsidR="008B55BF">
        <w:rPr>
          <w:rFonts w:ascii="Times New Roman" w:hAnsi="Times New Roman" w:cs="Times New Roman"/>
          <w:sz w:val="24"/>
          <w:szCs w:val="24"/>
        </w:rPr>
        <w:t>Further, t</w:t>
      </w:r>
      <w:r w:rsidR="00721CE0">
        <w:rPr>
          <w:rFonts w:ascii="Times New Roman" w:hAnsi="Times New Roman" w:cs="Times New Roman"/>
          <w:sz w:val="24"/>
          <w:szCs w:val="24"/>
        </w:rPr>
        <w:t>here were</w:t>
      </w:r>
      <w:r w:rsidR="008B55BF">
        <w:rPr>
          <w:rFonts w:ascii="Times New Roman" w:hAnsi="Times New Roman" w:cs="Times New Roman"/>
          <w:sz w:val="24"/>
          <w:szCs w:val="24"/>
        </w:rPr>
        <w:t>,</w:t>
      </w:r>
      <w:r w:rsidR="00721CE0">
        <w:rPr>
          <w:rFonts w:ascii="Times New Roman" w:hAnsi="Times New Roman" w:cs="Times New Roman"/>
          <w:sz w:val="24"/>
          <w:szCs w:val="24"/>
        </w:rPr>
        <w:t xml:space="preserve"> and still are</w:t>
      </w:r>
      <w:r w:rsidR="008B55BF">
        <w:rPr>
          <w:rFonts w:ascii="Times New Roman" w:hAnsi="Times New Roman" w:cs="Times New Roman"/>
          <w:sz w:val="24"/>
          <w:szCs w:val="24"/>
        </w:rPr>
        <w:t>,</w:t>
      </w:r>
      <w:r w:rsidR="00721CE0">
        <w:rPr>
          <w:rFonts w:ascii="Times New Roman" w:hAnsi="Times New Roman" w:cs="Times New Roman"/>
          <w:sz w:val="24"/>
          <w:szCs w:val="24"/>
        </w:rPr>
        <w:t xml:space="preserve"> </w:t>
      </w:r>
      <w:r w:rsidR="00BD4D9A">
        <w:rPr>
          <w:rFonts w:ascii="Times New Roman" w:hAnsi="Times New Roman" w:cs="Times New Roman"/>
          <w:sz w:val="24"/>
          <w:szCs w:val="24"/>
        </w:rPr>
        <w:t xml:space="preserve">technological </w:t>
      </w:r>
      <w:r w:rsidR="00721CE0">
        <w:rPr>
          <w:rFonts w:ascii="Times New Roman" w:hAnsi="Times New Roman" w:cs="Times New Roman"/>
          <w:sz w:val="24"/>
          <w:szCs w:val="24"/>
        </w:rPr>
        <w:t xml:space="preserve">and administrative </w:t>
      </w:r>
      <w:r w:rsidR="00BD4D9A">
        <w:rPr>
          <w:rFonts w:ascii="Times New Roman" w:hAnsi="Times New Roman" w:cs="Times New Roman"/>
          <w:sz w:val="24"/>
          <w:szCs w:val="24"/>
        </w:rPr>
        <w:t>limits on</w:t>
      </w:r>
      <w:r w:rsidR="00721CE0">
        <w:rPr>
          <w:rFonts w:ascii="Times New Roman" w:hAnsi="Times New Roman" w:cs="Times New Roman"/>
          <w:sz w:val="24"/>
          <w:szCs w:val="24"/>
        </w:rPr>
        <w:t xml:space="preserve"> enforcement that make the threat of being caught illegally downloading copyrighted med</w:t>
      </w:r>
      <w:r w:rsidR="008B55BF">
        <w:rPr>
          <w:rFonts w:ascii="Times New Roman" w:hAnsi="Times New Roman" w:cs="Times New Roman"/>
          <w:sz w:val="24"/>
          <w:szCs w:val="24"/>
        </w:rPr>
        <w:t>ia too low to register as a substantial</w:t>
      </w:r>
      <w:r w:rsidR="00721CE0">
        <w:rPr>
          <w:rFonts w:ascii="Times New Roman" w:hAnsi="Times New Roman" w:cs="Times New Roman"/>
          <w:sz w:val="24"/>
          <w:szCs w:val="24"/>
        </w:rPr>
        <w:t xml:space="preserve"> cost.  </w:t>
      </w:r>
      <w:r w:rsidR="003C44F5">
        <w:rPr>
          <w:rFonts w:ascii="Times New Roman" w:hAnsi="Times New Roman" w:cs="Times New Roman"/>
          <w:sz w:val="24"/>
          <w:szCs w:val="24"/>
        </w:rPr>
        <w:t xml:space="preserve">The lawsuit campaign was a failed effort to chase a runaway train.  Had </w:t>
      </w:r>
      <w:r w:rsidR="00B65C98">
        <w:rPr>
          <w:rFonts w:ascii="Times New Roman" w:hAnsi="Times New Roman" w:cs="Times New Roman"/>
          <w:sz w:val="24"/>
          <w:szCs w:val="24"/>
        </w:rPr>
        <w:t>the RIAA</w:t>
      </w:r>
      <w:r w:rsidR="003C44F5">
        <w:rPr>
          <w:rFonts w:ascii="Times New Roman" w:hAnsi="Times New Roman" w:cs="Times New Roman"/>
          <w:sz w:val="24"/>
          <w:szCs w:val="24"/>
        </w:rPr>
        <w:t xml:space="preserve"> done nothing, the train would have still powered along the tracks of technological progress.</w:t>
      </w:r>
    </w:p>
    <w:p w:rsidR="00EF0FEC" w:rsidRDefault="008B55BF" w:rsidP="001B6E4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Just as it ever was</w:t>
      </w:r>
      <w:r w:rsidR="00B65C98">
        <w:rPr>
          <w:rFonts w:ascii="Times New Roman" w:hAnsi="Times New Roman" w:cs="Times New Roman"/>
          <w:sz w:val="24"/>
          <w:szCs w:val="24"/>
        </w:rPr>
        <w:t xml:space="preserve"> (pre-lawsuit campaign)</w:t>
      </w:r>
      <w:r>
        <w:rPr>
          <w:rFonts w:ascii="Times New Roman" w:hAnsi="Times New Roman" w:cs="Times New Roman"/>
          <w:sz w:val="24"/>
          <w:szCs w:val="24"/>
        </w:rPr>
        <w:t>, f</w:t>
      </w:r>
      <w:r w:rsidR="00721CE0">
        <w:rPr>
          <w:rFonts w:ascii="Times New Roman" w:hAnsi="Times New Roman" w:cs="Times New Roman"/>
          <w:sz w:val="24"/>
          <w:szCs w:val="24"/>
        </w:rPr>
        <w:t>ile sharing is essentially cost free.  What remains, then, is a moral question, i.e., a moral cost</w:t>
      </w:r>
      <w:r>
        <w:rPr>
          <w:rFonts w:ascii="Times New Roman" w:hAnsi="Times New Roman" w:cs="Times New Roman"/>
          <w:sz w:val="24"/>
          <w:szCs w:val="24"/>
        </w:rPr>
        <w:t xml:space="preserve"> that must be considered</w:t>
      </w:r>
      <w:r w:rsidR="00721CE0">
        <w:rPr>
          <w:rFonts w:ascii="Times New Roman" w:hAnsi="Times New Roman" w:cs="Times New Roman"/>
          <w:sz w:val="24"/>
          <w:szCs w:val="24"/>
        </w:rPr>
        <w:t xml:space="preserve">.  Few people today are unaware that file-sharing copyrighted media is illegal, but many continue to participate in the activity.  Others do not.  </w:t>
      </w:r>
      <w:r>
        <w:rPr>
          <w:rFonts w:ascii="Times New Roman" w:hAnsi="Times New Roman" w:cs="Times New Roman"/>
          <w:sz w:val="24"/>
          <w:szCs w:val="24"/>
        </w:rPr>
        <w:t>For those that do not, t</w:t>
      </w:r>
      <w:r w:rsidR="00721CE0">
        <w:rPr>
          <w:rFonts w:ascii="Times New Roman" w:hAnsi="Times New Roman" w:cs="Times New Roman"/>
          <w:sz w:val="24"/>
          <w:szCs w:val="24"/>
        </w:rPr>
        <w:t xml:space="preserve">he moral cost is experienced in an individual’s </w:t>
      </w:r>
      <w:r w:rsidR="00B65C98">
        <w:rPr>
          <w:rFonts w:ascii="Times New Roman" w:hAnsi="Times New Roman" w:cs="Times New Roman"/>
          <w:sz w:val="24"/>
          <w:szCs w:val="24"/>
        </w:rPr>
        <w:t>conscience</w:t>
      </w:r>
      <w:r w:rsidR="00721CE0">
        <w:rPr>
          <w:rFonts w:ascii="Times New Roman" w:hAnsi="Times New Roman" w:cs="Times New Roman"/>
          <w:sz w:val="24"/>
          <w:szCs w:val="24"/>
        </w:rPr>
        <w:t xml:space="preserve">.  </w:t>
      </w:r>
      <w:r w:rsidR="00B65C98">
        <w:rPr>
          <w:rFonts w:ascii="Times New Roman" w:hAnsi="Times New Roman" w:cs="Times New Roman"/>
          <w:sz w:val="24"/>
          <w:szCs w:val="24"/>
        </w:rPr>
        <w:t>Generally, a</w:t>
      </w:r>
      <w:r w:rsidR="00721CE0">
        <w:rPr>
          <w:rFonts w:ascii="Times New Roman" w:hAnsi="Times New Roman" w:cs="Times New Roman"/>
          <w:sz w:val="24"/>
          <w:szCs w:val="24"/>
        </w:rPr>
        <w:t xml:space="preserve"> person will not participate in an act that they believe to be wrong</w:t>
      </w:r>
      <w:r>
        <w:rPr>
          <w:rFonts w:ascii="Times New Roman" w:hAnsi="Times New Roman" w:cs="Times New Roman"/>
          <w:sz w:val="24"/>
          <w:szCs w:val="24"/>
        </w:rPr>
        <w:t xml:space="preserve"> regardless of whether there are no</w:t>
      </w:r>
      <w:r w:rsidR="00721CE0">
        <w:rPr>
          <w:rFonts w:ascii="Times New Roman" w:hAnsi="Times New Roman" w:cs="Times New Roman"/>
          <w:sz w:val="24"/>
          <w:szCs w:val="24"/>
        </w:rPr>
        <w:t xml:space="preserve"> </w:t>
      </w:r>
      <w:r>
        <w:rPr>
          <w:rFonts w:ascii="Times New Roman" w:hAnsi="Times New Roman" w:cs="Times New Roman"/>
          <w:sz w:val="24"/>
          <w:szCs w:val="24"/>
        </w:rPr>
        <w:t xml:space="preserve">economic </w:t>
      </w:r>
      <w:r w:rsidR="00721CE0">
        <w:rPr>
          <w:rFonts w:ascii="Times New Roman" w:hAnsi="Times New Roman" w:cs="Times New Roman"/>
          <w:sz w:val="24"/>
          <w:szCs w:val="24"/>
        </w:rPr>
        <w:t>cost</w:t>
      </w:r>
      <w:r>
        <w:rPr>
          <w:rFonts w:ascii="Times New Roman" w:hAnsi="Times New Roman" w:cs="Times New Roman"/>
          <w:sz w:val="24"/>
          <w:szCs w:val="24"/>
        </w:rPr>
        <w:t>s</w:t>
      </w:r>
      <w:r w:rsidR="00721CE0">
        <w:rPr>
          <w:rFonts w:ascii="Times New Roman" w:hAnsi="Times New Roman" w:cs="Times New Roman"/>
          <w:sz w:val="24"/>
          <w:szCs w:val="24"/>
        </w:rPr>
        <w:t xml:space="preserve"> of doing so.  In this way,</w:t>
      </w:r>
      <w:r w:rsidR="00E814DF">
        <w:rPr>
          <w:rFonts w:ascii="Times New Roman" w:hAnsi="Times New Roman" w:cs="Times New Roman"/>
          <w:sz w:val="24"/>
          <w:szCs w:val="24"/>
        </w:rPr>
        <w:t xml:space="preserve"> it can be seen that, contrary to </w:t>
      </w:r>
      <w:proofErr w:type="spellStart"/>
      <w:r w:rsidR="00E814DF">
        <w:rPr>
          <w:rFonts w:ascii="Times New Roman" w:hAnsi="Times New Roman" w:cs="Times New Roman"/>
          <w:sz w:val="24"/>
          <w:szCs w:val="24"/>
        </w:rPr>
        <w:t>Storch’s</w:t>
      </w:r>
      <w:proofErr w:type="spellEnd"/>
      <w:r w:rsidR="00E814DF">
        <w:rPr>
          <w:rFonts w:ascii="Times New Roman" w:hAnsi="Times New Roman" w:cs="Times New Roman"/>
          <w:sz w:val="24"/>
          <w:szCs w:val="24"/>
        </w:rPr>
        <w:t xml:space="preserve"> argument, the moral question</w:t>
      </w:r>
      <w:r w:rsidR="00E814DF" w:rsidRPr="00E814DF">
        <w:rPr>
          <w:rFonts w:ascii="Times New Roman" w:hAnsi="Times New Roman" w:cs="Times New Roman"/>
          <w:sz w:val="24"/>
          <w:szCs w:val="24"/>
        </w:rPr>
        <w:t xml:space="preserve"> </w:t>
      </w:r>
      <w:r w:rsidR="00E814DF">
        <w:rPr>
          <w:rFonts w:ascii="Times New Roman" w:hAnsi="Times New Roman" w:cs="Times New Roman"/>
          <w:sz w:val="24"/>
          <w:szCs w:val="24"/>
        </w:rPr>
        <w:t>still remains even after the lawsuit campaign’s failure.</w:t>
      </w:r>
    </w:p>
    <w:p w:rsidR="006F2144" w:rsidRDefault="006F2144" w:rsidP="001B6E49">
      <w:pPr>
        <w:spacing w:line="480" w:lineRule="auto"/>
        <w:ind w:firstLine="720"/>
        <w:contextualSpacing/>
        <w:rPr>
          <w:rFonts w:ascii="Times New Roman" w:hAnsi="Times New Roman" w:cs="Times New Roman"/>
          <w:sz w:val="24"/>
          <w:szCs w:val="24"/>
        </w:rPr>
      </w:pPr>
    </w:p>
    <w:p w:rsidR="009B3E86" w:rsidRDefault="009B3E86" w:rsidP="009B3E8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t>
      </w:r>
      <w:r w:rsidR="001D67A0">
        <w:rPr>
          <w:rFonts w:ascii="Times New Roman" w:hAnsi="Times New Roman" w:cs="Times New Roman"/>
          <w:sz w:val="24"/>
          <w:szCs w:val="24"/>
        </w:rPr>
        <w:t>Think of other</w:t>
      </w:r>
      <w:r>
        <w:rPr>
          <w:rFonts w:ascii="Times New Roman" w:hAnsi="Times New Roman" w:cs="Times New Roman"/>
          <w:sz w:val="24"/>
          <w:szCs w:val="24"/>
        </w:rPr>
        <w:t xml:space="preserve"> ways to distinguish the daycare study from file </w:t>
      </w:r>
      <w:r w:rsidR="001D67A0">
        <w:rPr>
          <w:rFonts w:ascii="Times New Roman" w:hAnsi="Times New Roman" w:cs="Times New Roman"/>
          <w:sz w:val="24"/>
          <w:szCs w:val="24"/>
        </w:rPr>
        <w:t>sharers of copyrighted material.</w:t>
      </w:r>
      <w:r>
        <w:rPr>
          <w:rFonts w:ascii="Times New Roman" w:hAnsi="Times New Roman" w:cs="Times New Roman"/>
          <w:sz w:val="24"/>
          <w:szCs w:val="24"/>
        </w:rPr>
        <w:t>]</w:t>
      </w:r>
    </w:p>
    <w:p w:rsidR="009B3E86" w:rsidRDefault="009B3E86" w:rsidP="001B6E49">
      <w:pPr>
        <w:spacing w:line="480" w:lineRule="auto"/>
        <w:ind w:firstLine="720"/>
        <w:contextualSpacing/>
        <w:rPr>
          <w:rFonts w:ascii="Times New Roman" w:hAnsi="Times New Roman" w:cs="Times New Roman"/>
          <w:sz w:val="24"/>
          <w:szCs w:val="24"/>
        </w:rPr>
      </w:pPr>
    </w:p>
    <w:p w:rsidR="00CD393C" w:rsidRDefault="00CD393C" w:rsidP="00CD393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Whatever the reason for its failure, the RIAA’s lawsuit campaign remained largely ineffective in preventing widespread, illegal downloading of copyrighted media.  Not only that, the lawsuit campaign was detrimental to the public’s perception of the entertainment industry in general.  For one, because enforcement on all was an impossibility, only a select few were </w:t>
      </w:r>
      <w:r>
        <w:rPr>
          <w:rFonts w:ascii="Times New Roman" w:hAnsi="Times New Roman" w:cs="Times New Roman"/>
          <w:sz w:val="24"/>
          <w:szCs w:val="24"/>
        </w:rPr>
        <w:lastRenderedPageBreak/>
        <w:t>subject to lawsuits.  (Cite to how many lawsuits were filed compared to the estimated number of users; discuss how even after the RIAA targeted universities, the number of file sharing was large by comparison).  Consequently, a feeling among the public developed that the defendants were being arbitrarily singled out.  Other concerns arose when some defendants litigated their cases to a verdict.  Judgments in those cases were steep, (cite to large judgments) and the public took notice.  And although it is probably true that such judgments had some deterrent effect, a growing disdain for the entertainment industry grew as the penalty for file sharing appeared disproportional compared to the harm done through illegal file-sharing.  (CITE to judgments against low income families, and parents whose children downloaded copyrighted media).  Furthermore, artists were propped up as being denied benefits owed to them through the legal purchase of media, but they received no part of the revenue generated from the lawsuit campaign.  (Cite to artist’s unsuccessful attempts to get part of the money recovered from the lawsuit campaign).  To avoid these pitfalls, patent holders should be careful to not follow the same path as the entertainment industry lest they be subject to similar public perception woes.</w:t>
      </w:r>
    </w:p>
    <w:p w:rsidR="00CD393C" w:rsidRDefault="00CD393C" w:rsidP="001B6E49">
      <w:pPr>
        <w:spacing w:line="480" w:lineRule="auto"/>
        <w:ind w:firstLine="720"/>
        <w:contextualSpacing/>
        <w:rPr>
          <w:rFonts w:ascii="Times New Roman" w:hAnsi="Times New Roman" w:cs="Times New Roman"/>
          <w:sz w:val="24"/>
          <w:szCs w:val="24"/>
        </w:rPr>
      </w:pPr>
    </w:p>
    <w:p w:rsidR="009B3E86" w:rsidRDefault="009B3E86" w:rsidP="009B3E86">
      <w:pPr>
        <w:spacing w:line="480" w:lineRule="auto"/>
        <w:contextualSpacing/>
        <w:rPr>
          <w:rFonts w:ascii="Times New Roman" w:hAnsi="Times New Roman" w:cs="Times New Roman"/>
          <w:sz w:val="24"/>
          <w:szCs w:val="24"/>
        </w:rPr>
      </w:pPr>
      <w:r w:rsidRPr="009B3E86">
        <w:rPr>
          <w:rFonts w:ascii="Times New Roman" w:hAnsi="Times New Roman" w:cs="Times New Roman"/>
          <w:sz w:val="24"/>
          <w:szCs w:val="24"/>
        </w:rPr>
        <w:t xml:space="preserve">Joseph C. </w:t>
      </w:r>
      <w:proofErr w:type="spellStart"/>
      <w:r w:rsidRPr="009B3E86">
        <w:rPr>
          <w:rFonts w:ascii="Times New Roman" w:hAnsi="Times New Roman" w:cs="Times New Roman"/>
          <w:sz w:val="24"/>
          <w:szCs w:val="24"/>
        </w:rPr>
        <w:t>Storch</w:t>
      </w:r>
      <w:proofErr w:type="spellEnd"/>
      <w:r w:rsidRPr="009B3E86">
        <w:rPr>
          <w:rFonts w:ascii="Times New Roman" w:hAnsi="Times New Roman" w:cs="Times New Roman"/>
          <w:sz w:val="24"/>
          <w:szCs w:val="24"/>
        </w:rPr>
        <w:t xml:space="preserve">, </w:t>
      </w:r>
      <w:r w:rsidRPr="009B3E86">
        <w:rPr>
          <w:rFonts w:ascii="Times New Roman" w:hAnsi="Times New Roman" w:cs="Times New Roman"/>
          <w:i/>
          <w:sz w:val="24"/>
          <w:szCs w:val="24"/>
        </w:rPr>
        <w:t xml:space="preserve">3-D Printing Your Way Down the Garden Path: 3-D Printers, the </w:t>
      </w:r>
      <w:proofErr w:type="spellStart"/>
      <w:r w:rsidRPr="009B3E86">
        <w:rPr>
          <w:rFonts w:ascii="Times New Roman" w:hAnsi="Times New Roman" w:cs="Times New Roman"/>
          <w:i/>
          <w:sz w:val="24"/>
          <w:szCs w:val="24"/>
        </w:rPr>
        <w:t>Copyrightization</w:t>
      </w:r>
      <w:proofErr w:type="spellEnd"/>
      <w:r w:rsidRPr="009B3E86">
        <w:rPr>
          <w:rFonts w:ascii="Times New Roman" w:hAnsi="Times New Roman" w:cs="Times New Roman"/>
          <w:i/>
          <w:sz w:val="24"/>
          <w:szCs w:val="24"/>
        </w:rPr>
        <w:t xml:space="preserve"> of Patents, and A Method for Manufacturers to Avoid the Entertainment Industry's Fate</w:t>
      </w:r>
      <w:r w:rsidRPr="009B3E86">
        <w:rPr>
          <w:rFonts w:ascii="Times New Roman" w:hAnsi="Times New Roman" w:cs="Times New Roman"/>
          <w:sz w:val="24"/>
          <w:szCs w:val="24"/>
        </w:rPr>
        <w:t xml:space="preserve">, 3 NYU J. </w:t>
      </w:r>
      <w:proofErr w:type="spellStart"/>
      <w:r w:rsidRPr="009B3E86">
        <w:rPr>
          <w:rFonts w:ascii="Times New Roman" w:hAnsi="Times New Roman" w:cs="Times New Roman"/>
          <w:sz w:val="24"/>
          <w:szCs w:val="24"/>
        </w:rPr>
        <w:t>Intell</w:t>
      </w:r>
      <w:proofErr w:type="spellEnd"/>
      <w:r w:rsidRPr="009B3E86">
        <w:rPr>
          <w:rFonts w:ascii="Times New Roman" w:hAnsi="Times New Roman" w:cs="Times New Roman"/>
          <w:sz w:val="24"/>
          <w:szCs w:val="24"/>
        </w:rPr>
        <w:t>. Prop. &amp; Ent. L. 249, 263 (2014)</w:t>
      </w:r>
      <w:r>
        <w:rPr>
          <w:rFonts w:ascii="Times New Roman" w:hAnsi="Times New Roman" w:cs="Times New Roman"/>
          <w:sz w:val="24"/>
          <w:szCs w:val="24"/>
        </w:rPr>
        <w:t>.</w:t>
      </w:r>
    </w:p>
    <w:p w:rsidR="00997E21" w:rsidRDefault="00997E21" w:rsidP="009B3E86">
      <w:pPr>
        <w:spacing w:line="480" w:lineRule="auto"/>
        <w:contextualSpacing/>
        <w:rPr>
          <w:rFonts w:ascii="Times New Roman" w:hAnsi="Times New Roman" w:cs="Times New Roman"/>
          <w:sz w:val="24"/>
          <w:szCs w:val="24"/>
        </w:rPr>
      </w:pPr>
    </w:p>
    <w:p w:rsidR="009B3E86" w:rsidRPr="009B3E86" w:rsidRDefault="00997E21" w:rsidP="009B3E86">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Uri </w:t>
      </w:r>
      <w:proofErr w:type="spellStart"/>
      <w:r>
        <w:rPr>
          <w:rFonts w:ascii="Times New Roman" w:hAnsi="Times New Roman" w:cs="Times New Roman"/>
          <w:sz w:val="24"/>
          <w:szCs w:val="24"/>
        </w:rPr>
        <w:t>Gneezy</w:t>
      </w:r>
      <w:proofErr w:type="spellEnd"/>
      <w:r>
        <w:rPr>
          <w:rFonts w:ascii="Times New Roman" w:hAnsi="Times New Roman" w:cs="Times New Roman"/>
          <w:sz w:val="24"/>
          <w:szCs w:val="24"/>
        </w:rPr>
        <w:t xml:space="preserve"> et al, </w:t>
      </w:r>
      <w:r w:rsidR="009B3E86" w:rsidRPr="00997E21">
        <w:rPr>
          <w:rFonts w:ascii="Times New Roman" w:hAnsi="Times New Roman" w:cs="Times New Roman"/>
          <w:i/>
          <w:sz w:val="24"/>
          <w:szCs w:val="24"/>
        </w:rPr>
        <w:t>A Fine Is A Price</w:t>
      </w:r>
      <w:r w:rsidR="009B3E86" w:rsidRPr="009B3E86">
        <w:rPr>
          <w:rFonts w:ascii="Times New Roman" w:hAnsi="Times New Roman" w:cs="Times New Roman"/>
          <w:sz w:val="24"/>
          <w:szCs w:val="24"/>
        </w:rPr>
        <w:t>, 29 J. Legal Stud. 1 (2000)</w:t>
      </w:r>
      <w:r>
        <w:rPr>
          <w:rFonts w:ascii="Times New Roman" w:hAnsi="Times New Roman" w:cs="Times New Roman"/>
          <w:sz w:val="24"/>
          <w:szCs w:val="24"/>
        </w:rPr>
        <w:t>.</w:t>
      </w:r>
    </w:p>
    <w:p w:rsidR="007D21B0" w:rsidRDefault="007D21B0" w:rsidP="00417F96">
      <w:pPr>
        <w:spacing w:line="480" w:lineRule="auto"/>
        <w:contextualSpacing/>
        <w:jc w:val="center"/>
        <w:rPr>
          <w:rFonts w:ascii="Times New Roman" w:hAnsi="Times New Roman" w:cs="Times New Roman"/>
          <w:b/>
          <w:sz w:val="24"/>
          <w:szCs w:val="24"/>
        </w:rPr>
      </w:pPr>
    </w:p>
    <w:p w:rsidR="009A65EF" w:rsidRPr="009A65EF" w:rsidRDefault="009A65EF" w:rsidP="00417F96">
      <w:pPr>
        <w:spacing w:line="480" w:lineRule="auto"/>
        <w:contextualSpacing/>
        <w:jc w:val="center"/>
        <w:rPr>
          <w:rFonts w:ascii="Times New Roman" w:hAnsi="Times New Roman" w:cs="Times New Roman"/>
          <w:sz w:val="24"/>
          <w:szCs w:val="24"/>
        </w:rPr>
      </w:pPr>
      <w:r>
        <w:rPr>
          <w:rFonts w:ascii="Times New Roman" w:hAnsi="Times New Roman" w:cs="Times New Roman"/>
          <w:b/>
          <w:sz w:val="24"/>
          <w:szCs w:val="24"/>
        </w:rPr>
        <w:t>Before Napster</w:t>
      </w:r>
    </w:p>
    <w:p w:rsidR="00FC19D8" w:rsidRDefault="00417F96" w:rsidP="009B3E86">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Before the advent of digital media and file sharing programs such as Napster</w:t>
      </w:r>
      <w:r w:rsidR="00DD4590">
        <w:rPr>
          <w:rFonts w:ascii="Times New Roman" w:hAnsi="Times New Roman" w:cs="Times New Roman"/>
          <w:sz w:val="24"/>
          <w:szCs w:val="24"/>
        </w:rPr>
        <w:t xml:space="preserve">, </w:t>
      </w:r>
      <w:r w:rsidR="00FC19D8">
        <w:rPr>
          <w:rFonts w:ascii="Times New Roman" w:hAnsi="Times New Roman" w:cs="Times New Roman"/>
          <w:sz w:val="24"/>
          <w:szCs w:val="24"/>
        </w:rPr>
        <w:t>methods of copying media already existed.  Videocassette recorders (VCR) could make copies of video displayed on television, and tape recorders could make copies of audio broadcasted on the radio or from a cassette tape.</w:t>
      </w:r>
      <w:r w:rsidR="00CB4531">
        <w:rPr>
          <w:rFonts w:ascii="Times New Roman" w:hAnsi="Times New Roman" w:cs="Times New Roman"/>
          <w:sz w:val="24"/>
          <w:szCs w:val="24"/>
        </w:rPr>
        <w:t xml:space="preserve">  In hindsight, it can be seen that these inventions, though valuable as </w:t>
      </w:r>
      <w:r w:rsidR="009268E4">
        <w:rPr>
          <w:rFonts w:ascii="Times New Roman" w:hAnsi="Times New Roman" w:cs="Times New Roman"/>
          <w:sz w:val="24"/>
          <w:szCs w:val="24"/>
        </w:rPr>
        <w:t xml:space="preserve">personal </w:t>
      </w:r>
      <w:r w:rsidR="00CB4531">
        <w:rPr>
          <w:rFonts w:ascii="Times New Roman" w:hAnsi="Times New Roman" w:cs="Times New Roman"/>
          <w:sz w:val="24"/>
          <w:szCs w:val="24"/>
        </w:rPr>
        <w:t>copiers, did not impact the entertainment industry like subsequent file sharing programs.  However, when they were introduced to the market, the industry thought otherwise.</w:t>
      </w:r>
    </w:p>
    <w:p w:rsidR="00997E21" w:rsidRDefault="00417F96" w:rsidP="007D21B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Fearing that </w:t>
      </w:r>
      <w:r w:rsidR="00DD4590">
        <w:rPr>
          <w:rFonts w:ascii="Times New Roman" w:hAnsi="Times New Roman" w:cs="Times New Roman"/>
          <w:sz w:val="24"/>
          <w:szCs w:val="24"/>
        </w:rPr>
        <w:t xml:space="preserve">the </w:t>
      </w:r>
      <w:r>
        <w:rPr>
          <w:rFonts w:ascii="Times New Roman" w:hAnsi="Times New Roman" w:cs="Times New Roman"/>
          <w:sz w:val="24"/>
          <w:szCs w:val="24"/>
        </w:rPr>
        <w:t xml:space="preserve">VCR would signal the death knell for </w:t>
      </w:r>
      <w:r w:rsidR="00DD4590">
        <w:rPr>
          <w:rFonts w:ascii="Times New Roman" w:hAnsi="Times New Roman" w:cs="Times New Roman"/>
          <w:sz w:val="24"/>
          <w:szCs w:val="24"/>
        </w:rPr>
        <w:t>video sales, t</w:t>
      </w:r>
      <w:r>
        <w:rPr>
          <w:rFonts w:ascii="Times New Roman" w:hAnsi="Times New Roman" w:cs="Times New Roman"/>
          <w:sz w:val="24"/>
          <w:szCs w:val="24"/>
        </w:rPr>
        <w:t xml:space="preserve">he entertainment </w:t>
      </w:r>
      <w:r w:rsidR="00DD4590">
        <w:rPr>
          <w:rFonts w:ascii="Times New Roman" w:hAnsi="Times New Roman" w:cs="Times New Roman"/>
          <w:sz w:val="24"/>
          <w:szCs w:val="24"/>
        </w:rPr>
        <w:t xml:space="preserve">industry </w:t>
      </w:r>
      <w:r w:rsidR="007D21B0">
        <w:rPr>
          <w:rFonts w:ascii="Times New Roman" w:hAnsi="Times New Roman" w:cs="Times New Roman"/>
          <w:sz w:val="24"/>
          <w:szCs w:val="24"/>
        </w:rPr>
        <w:t>responded by attempting</w:t>
      </w:r>
      <w:r w:rsidR="00DD4590">
        <w:rPr>
          <w:rFonts w:ascii="Times New Roman" w:hAnsi="Times New Roman" w:cs="Times New Roman"/>
          <w:sz w:val="24"/>
          <w:szCs w:val="24"/>
        </w:rPr>
        <w:t xml:space="preserve"> to ban its introduction into the market by suing VCR makers for </w:t>
      </w:r>
      <w:r w:rsidR="006B6C1B">
        <w:rPr>
          <w:rFonts w:ascii="Times New Roman" w:hAnsi="Times New Roman" w:cs="Times New Roman"/>
          <w:sz w:val="24"/>
          <w:szCs w:val="24"/>
        </w:rPr>
        <w:t>contributory</w:t>
      </w:r>
      <w:r w:rsidR="00DD4590">
        <w:rPr>
          <w:rFonts w:ascii="Times New Roman" w:hAnsi="Times New Roman" w:cs="Times New Roman"/>
          <w:sz w:val="24"/>
          <w:szCs w:val="24"/>
        </w:rPr>
        <w:t xml:space="preserve"> copyright infringement.  </w:t>
      </w:r>
      <w:r w:rsidR="005D362B">
        <w:rPr>
          <w:rFonts w:ascii="Times New Roman" w:hAnsi="Times New Roman" w:cs="Times New Roman"/>
          <w:sz w:val="24"/>
          <w:szCs w:val="24"/>
        </w:rPr>
        <w:t>When c</w:t>
      </w:r>
      <w:r w:rsidR="006B6C1B">
        <w:rPr>
          <w:rFonts w:ascii="Times New Roman" w:hAnsi="Times New Roman" w:cs="Times New Roman"/>
          <w:sz w:val="24"/>
          <w:szCs w:val="24"/>
        </w:rPr>
        <w:t xml:space="preserve">ontributory copyright infringement </w:t>
      </w:r>
      <w:r w:rsidR="005D362B">
        <w:rPr>
          <w:rFonts w:ascii="Times New Roman" w:hAnsi="Times New Roman" w:cs="Times New Roman"/>
          <w:sz w:val="24"/>
          <w:szCs w:val="24"/>
        </w:rPr>
        <w:t>is alleged</w:t>
      </w:r>
      <w:r w:rsidR="00BA2B6F">
        <w:rPr>
          <w:rFonts w:ascii="Times New Roman" w:hAnsi="Times New Roman" w:cs="Times New Roman"/>
          <w:sz w:val="24"/>
          <w:szCs w:val="24"/>
        </w:rPr>
        <w:t xml:space="preserve"> on the sale of a commercial item</w:t>
      </w:r>
      <w:r w:rsidR="005D362B">
        <w:rPr>
          <w:rFonts w:ascii="Times New Roman" w:hAnsi="Times New Roman" w:cs="Times New Roman"/>
          <w:sz w:val="24"/>
          <w:szCs w:val="24"/>
        </w:rPr>
        <w:t>, the plaintiff must show</w:t>
      </w:r>
      <w:r w:rsidR="006B6C1B">
        <w:rPr>
          <w:rFonts w:ascii="Times New Roman" w:hAnsi="Times New Roman" w:cs="Times New Roman"/>
          <w:sz w:val="24"/>
          <w:szCs w:val="24"/>
        </w:rPr>
        <w:t xml:space="preserve"> that </w:t>
      </w:r>
      <w:r w:rsidR="005D362B">
        <w:rPr>
          <w:rFonts w:ascii="Times New Roman" w:hAnsi="Times New Roman" w:cs="Times New Roman"/>
          <w:sz w:val="24"/>
          <w:szCs w:val="24"/>
        </w:rPr>
        <w:t>“</w:t>
      </w:r>
      <w:r w:rsidR="006B6C1B">
        <w:rPr>
          <w:rFonts w:ascii="Times New Roman" w:hAnsi="Times New Roman" w:cs="Times New Roman"/>
          <w:sz w:val="24"/>
          <w:szCs w:val="24"/>
        </w:rPr>
        <w:t>the defendant sold equipment with constructive knowledge of the fact that their customers may use that equipment to make unauthorized copies of copyrighted material</w:t>
      </w:r>
      <w:r w:rsidR="00BA2B6F">
        <w:rPr>
          <w:rFonts w:ascii="Times New Roman" w:hAnsi="Times New Roman" w:cs="Times New Roman"/>
          <w:sz w:val="24"/>
          <w:szCs w:val="24"/>
        </w:rPr>
        <w:t>;”</w:t>
      </w:r>
      <w:r w:rsidR="005D362B">
        <w:rPr>
          <w:rFonts w:ascii="Times New Roman" w:hAnsi="Times New Roman" w:cs="Times New Roman"/>
          <w:sz w:val="24"/>
          <w:szCs w:val="24"/>
        </w:rPr>
        <w:t xml:space="preserve"> </w:t>
      </w:r>
      <w:r w:rsidR="00BA2B6F">
        <w:rPr>
          <w:rFonts w:ascii="Times New Roman" w:hAnsi="Times New Roman" w:cs="Times New Roman"/>
          <w:sz w:val="24"/>
          <w:szCs w:val="24"/>
        </w:rPr>
        <w:t>however, if the item is a staple article of commerce – an item having substantial non-infringing uses – the plaintiff is barred from recovery</w:t>
      </w:r>
      <w:r w:rsidR="006B6C1B">
        <w:rPr>
          <w:rFonts w:ascii="Times New Roman" w:hAnsi="Times New Roman" w:cs="Times New Roman"/>
          <w:sz w:val="24"/>
          <w:szCs w:val="24"/>
        </w:rPr>
        <w:t xml:space="preserve">. </w:t>
      </w:r>
      <w:r w:rsidR="00DD4590">
        <w:rPr>
          <w:rFonts w:ascii="Times New Roman" w:hAnsi="Times New Roman" w:cs="Times New Roman"/>
          <w:sz w:val="24"/>
          <w:szCs w:val="24"/>
        </w:rPr>
        <w:t xml:space="preserve">Sony Corp. of Am. v. Universal City Studios, Inc., 464 U.S. 417, </w:t>
      </w:r>
      <w:r w:rsidR="005D362B">
        <w:rPr>
          <w:rFonts w:ascii="Times New Roman" w:hAnsi="Times New Roman" w:cs="Times New Roman"/>
          <w:sz w:val="24"/>
          <w:szCs w:val="24"/>
        </w:rPr>
        <w:t>439</w:t>
      </w:r>
      <w:r w:rsidR="00BA2B6F">
        <w:rPr>
          <w:rFonts w:ascii="Times New Roman" w:hAnsi="Times New Roman" w:cs="Times New Roman"/>
          <w:sz w:val="24"/>
          <w:szCs w:val="24"/>
        </w:rPr>
        <w:t xml:space="preserve">-41 (1984).  In the seminal case Sony v. Universal, Universal brought suit against Sony claiming that the sale of Sony’s VCRs constituted contributory infringement since customers would use VCRs to make copies of copyrighted movies, shows, and videos broadcasted on television.  </w:t>
      </w:r>
      <w:r w:rsidR="007D21B0">
        <w:rPr>
          <w:rFonts w:ascii="Times New Roman" w:hAnsi="Times New Roman" w:cs="Times New Roman"/>
          <w:sz w:val="24"/>
          <w:szCs w:val="24"/>
        </w:rPr>
        <w:t>Much like the file sharing scenario, studios f</w:t>
      </w:r>
      <w:r w:rsidR="003F1B32">
        <w:rPr>
          <w:rFonts w:ascii="Times New Roman" w:hAnsi="Times New Roman" w:cs="Times New Roman"/>
          <w:sz w:val="24"/>
          <w:szCs w:val="24"/>
        </w:rPr>
        <w:t xml:space="preserve">eared that people would opt to create a library of recorded movies instead of buying them retail.  </w:t>
      </w:r>
      <w:r w:rsidR="00BA2B6F">
        <w:rPr>
          <w:rFonts w:ascii="Times New Roman" w:hAnsi="Times New Roman" w:cs="Times New Roman"/>
          <w:sz w:val="24"/>
          <w:szCs w:val="24"/>
        </w:rPr>
        <w:t xml:space="preserve">There, the court held that Sony </w:t>
      </w:r>
      <w:r w:rsidR="00BA2B6F" w:rsidRPr="00BA2B6F">
        <w:rPr>
          <w:rFonts w:ascii="Times New Roman" w:hAnsi="Times New Roman" w:cs="Times New Roman"/>
          <w:sz w:val="24"/>
          <w:szCs w:val="24"/>
        </w:rPr>
        <w:t>was not a contributory infringer since the VCR had substantial non-infringing uses, i.e., performing authorized recordings, time shifting, and play</w:t>
      </w:r>
      <w:r w:rsidR="00BA2B6F">
        <w:rPr>
          <w:rFonts w:ascii="Times New Roman" w:hAnsi="Times New Roman" w:cs="Times New Roman"/>
          <w:sz w:val="24"/>
          <w:szCs w:val="24"/>
        </w:rPr>
        <w:t xml:space="preserve">ing purchased video cassettes.  From this, it can be seen that the entertainment industry has </w:t>
      </w:r>
      <w:r w:rsidR="007D21B0">
        <w:rPr>
          <w:rFonts w:ascii="Times New Roman" w:hAnsi="Times New Roman" w:cs="Times New Roman"/>
          <w:sz w:val="24"/>
          <w:szCs w:val="24"/>
        </w:rPr>
        <w:t>maintained</w:t>
      </w:r>
      <w:r w:rsidR="00BA2B6F">
        <w:rPr>
          <w:rFonts w:ascii="Times New Roman" w:hAnsi="Times New Roman" w:cs="Times New Roman"/>
          <w:sz w:val="24"/>
          <w:szCs w:val="24"/>
        </w:rPr>
        <w:t xml:space="preserve"> </w:t>
      </w:r>
      <w:r w:rsidR="007D21B0">
        <w:rPr>
          <w:rFonts w:ascii="Times New Roman" w:hAnsi="Times New Roman" w:cs="Times New Roman"/>
          <w:sz w:val="24"/>
          <w:szCs w:val="24"/>
        </w:rPr>
        <w:t xml:space="preserve">a constant </w:t>
      </w:r>
      <w:r w:rsidR="00BA2B6F">
        <w:rPr>
          <w:rFonts w:ascii="Times New Roman" w:hAnsi="Times New Roman" w:cs="Times New Roman"/>
          <w:sz w:val="24"/>
          <w:szCs w:val="24"/>
        </w:rPr>
        <w:t xml:space="preserve">vigilance with regard to emerging technologies and the </w:t>
      </w:r>
      <w:r w:rsidR="00BA2B6F">
        <w:rPr>
          <w:rFonts w:ascii="Times New Roman" w:hAnsi="Times New Roman" w:cs="Times New Roman"/>
          <w:sz w:val="24"/>
          <w:szCs w:val="24"/>
        </w:rPr>
        <w:lastRenderedPageBreak/>
        <w:t>manner in which they disrupt the existing construct.</w:t>
      </w:r>
      <w:r w:rsidR="007D21B0">
        <w:rPr>
          <w:rFonts w:ascii="Times New Roman" w:hAnsi="Times New Roman" w:cs="Times New Roman"/>
          <w:sz w:val="24"/>
          <w:szCs w:val="24"/>
        </w:rPr>
        <w:t xml:space="preserve">  But again, as with other efforts to stay the progress of new tech, the legal solution proved ineffective.</w:t>
      </w:r>
    </w:p>
    <w:p w:rsidR="00CB4531" w:rsidRDefault="002327FF" w:rsidP="00CB453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Also,</w:t>
      </w:r>
      <w:r w:rsidR="00D92982">
        <w:rPr>
          <w:rFonts w:ascii="Times New Roman" w:hAnsi="Times New Roman" w:cs="Times New Roman"/>
          <w:sz w:val="24"/>
          <w:szCs w:val="24"/>
        </w:rPr>
        <w:t xml:space="preserve"> the studios lagged behind in making motion pictures for sale on videocassette.  That is, if a person wanted a movie on tape, they had to record it from the television since they could not buy the same in a st</w:t>
      </w:r>
      <w:r w:rsidR="00911618">
        <w:rPr>
          <w:rFonts w:ascii="Times New Roman" w:hAnsi="Times New Roman" w:cs="Times New Roman"/>
          <w:sz w:val="24"/>
          <w:szCs w:val="24"/>
        </w:rPr>
        <w:t>ore.  The demand for movies on tape was being met by the VCR and, still, the movie industry’s prediction that people would hurry to create their own libraries proved wrong.  “[T]his technology did not tumble the walls of intellectual property</w:t>
      </w:r>
      <w:r>
        <w:rPr>
          <w:rFonts w:ascii="Times New Roman" w:hAnsi="Times New Roman" w:cs="Times New Roman"/>
          <w:sz w:val="24"/>
          <w:szCs w:val="24"/>
        </w:rPr>
        <w:t xml:space="preserve"> law, at least in part because copies usually had poor (and increasingly diminishing) quality, it was time and work intensive (copying required physical effort and was not instantaneous), required purchase of blank media, and there was [little] economic reward to be reaped by selling or giving away such tapes.”  </w:t>
      </w:r>
      <w:r w:rsidRPr="002327FF">
        <w:rPr>
          <w:rFonts w:ascii="Times New Roman" w:hAnsi="Times New Roman" w:cs="Times New Roman"/>
          <w:sz w:val="24"/>
          <w:szCs w:val="24"/>
        </w:rPr>
        <w:t xml:space="preserve">Joseph C. </w:t>
      </w:r>
      <w:proofErr w:type="spellStart"/>
      <w:r w:rsidRPr="002327FF">
        <w:rPr>
          <w:rFonts w:ascii="Times New Roman" w:hAnsi="Times New Roman" w:cs="Times New Roman"/>
          <w:sz w:val="24"/>
          <w:szCs w:val="24"/>
        </w:rPr>
        <w:t>Storch</w:t>
      </w:r>
      <w:proofErr w:type="spellEnd"/>
      <w:r w:rsidRPr="002327FF">
        <w:rPr>
          <w:rFonts w:ascii="Times New Roman" w:hAnsi="Times New Roman" w:cs="Times New Roman"/>
          <w:sz w:val="24"/>
          <w:szCs w:val="24"/>
        </w:rPr>
        <w:t xml:space="preserve">, </w:t>
      </w:r>
      <w:r w:rsidRPr="002327FF">
        <w:rPr>
          <w:rFonts w:ascii="Times New Roman" w:hAnsi="Times New Roman" w:cs="Times New Roman"/>
          <w:i/>
          <w:sz w:val="24"/>
          <w:szCs w:val="24"/>
        </w:rPr>
        <w:t xml:space="preserve">3-D Printing Your Way Down the Garden Path: 3-D Printers, the </w:t>
      </w:r>
      <w:proofErr w:type="spellStart"/>
      <w:r w:rsidRPr="002327FF">
        <w:rPr>
          <w:rFonts w:ascii="Times New Roman" w:hAnsi="Times New Roman" w:cs="Times New Roman"/>
          <w:i/>
          <w:sz w:val="24"/>
          <w:szCs w:val="24"/>
        </w:rPr>
        <w:t>Copyrightization</w:t>
      </w:r>
      <w:proofErr w:type="spellEnd"/>
      <w:r w:rsidRPr="002327FF">
        <w:rPr>
          <w:rFonts w:ascii="Times New Roman" w:hAnsi="Times New Roman" w:cs="Times New Roman"/>
          <w:i/>
          <w:sz w:val="24"/>
          <w:szCs w:val="24"/>
        </w:rPr>
        <w:t xml:space="preserve"> of Patents, and A Method for Manufacturers to Avoid the Entertainment Industry's Fate</w:t>
      </w:r>
      <w:r w:rsidRPr="002327FF">
        <w:rPr>
          <w:rFonts w:ascii="Times New Roman" w:hAnsi="Times New Roman" w:cs="Times New Roman"/>
          <w:sz w:val="24"/>
          <w:szCs w:val="24"/>
        </w:rPr>
        <w:t xml:space="preserve">, 3 NYU J. </w:t>
      </w:r>
      <w:proofErr w:type="spellStart"/>
      <w:r w:rsidRPr="002327FF">
        <w:rPr>
          <w:rFonts w:ascii="Times New Roman" w:hAnsi="Times New Roman" w:cs="Times New Roman"/>
          <w:sz w:val="24"/>
          <w:szCs w:val="24"/>
        </w:rPr>
        <w:t>Intell</w:t>
      </w:r>
      <w:proofErr w:type="spellEnd"/>
      <w:r w:rsidRPr="002327FF">
        <w:rPr>
          <w:rFonts w:ascii="Times New Roman" w:hAnsi="Times New Roman" w:cs="Times New Roman"/>
          <w:sz w:val="24"/>
          <w:szCs w:val="24"/>
        </w:rPr>
        <w:t>. Prop. &amp; Ent. L. 249, 257 (2014)</w:t>
      </w:r>
      <w:r>
        <w:rPr>
          <w:rFonts w:ascii="Times New Roman" w:hAnsi="Times New Roman" w:cs="Times New Roman"/>
          <w:sz w:val="24"/>
          <w:szCs w:val="24"/>
        </w:rPr>
        <w:t xml:space="preserve">.  </w:t>
      </w:r>
      <w:r w:rsidR="00D92982">
        <w:rPr>
          <w:rFonts w:ascii="Times New Roman" w:hAnsi="Times New Roman" w:cs="Times New Roman"/>
          <w:sz w:val="24"/>
          <w:szCs w:val="24"/>
        </w:rPr>
        <w:t>After Sony v. U</w:t>
      </w:r>
      <w:r w:rsidR="00911618">
        <w:rPr>
          <w:rFonts w:ascii="Times New Roman" w:hAnsi="Times New Roman" w:cs="Times New Roman"/>
          <w:sz w:val="24"/>
          <w:szCs w:val="24"/>
        </w:rPr>
        <w:t>niversal,</w:t>
      </w:r>
      <w:r w:rsidR="00D92982">
        <w:rPr>
          <w:rFonts w:ascii="Times New Roman" w:hAnsi="Times New Roman" w:cs="Times New Roman"/>
          <w:sz w:val="24"/>
          <w:szCs w:val="24"/>
        </w:rPr>
        <w:t xml:space="preserve"> studios accelerated their efforts to bring motion pictures from the screen into the home by making, distributing, and selling movies on VHS tape.  </w:t>
      </w:r>
      <w:r w:rsidR="00CB4531">
        <w:rPr>
          <w:rFonts w:ascii="Times New Roman" w:hAnsi="Times New Roman" w:cs="Times New Roman"/>
          <w:sz w:val="24"/>
          <w:szCs w:val="24"/>
        </w:rPr>
        <w:t>When faced then</w:t>
      </w:r>
      <w:r>
        <w:rPr>
          <w:rFonts w:ascii="Times New Roman" w:hAnsi="Times New Roman" w:cs="Times New Roman"/>
          <w:sz w:val="24"/>
          <w:szCs w:val="24"/>
        </w:rPr>
        <w:t xml:space="preserve"> with the decision to buy a high quality VHS tape of their favorite film or record a</w:t>
      </w:r>
      <w:r w:rsidR="00CB4531">
        <w:rPr>
          <w:rFonts w:ascii="Times New Roman" w:hAnsi="Times New Roman" w:cs="Times New Roman"/>
          <w:sz w:val="24"/>
          <w:szCs w:val="24"/>
        </w:rPr>
        <w:t xml:space="preserve"> poor quality version</w:t>
      </w:r>
      <w:r>
        <w:rPr>
          <w:rFonts w:ascii="Times New Roman" w:hAnsi="Times New Roman" w:cs="Times New Roman"/>
          <w:sz w:val="24"/>
          <w:szCs w:val="24"/>
        </w:rPr>
        <w:t>, consumers frequently choose the former.  So much so that w</w:t>
      </w:r>
      <w:r w:rsidR="00D92982">
        <w:rPr>
          <w:rFonts w:ascii="Times New Roman" w:hAnsi="Times New Roman" w:cs="Times New Roman"/>
          <w:sz w:val="24"/>
          <w:szCs w:val="24"/>
        </w:rPr>
        <w:t xml:space="preserve">hat resulted was </w:t>
      </w:r>
      <w:r>
        <w:rPr>
          <w:rFonts w:ascii="Times New Roman" w:hAnsi="Times New Roman" w:cs="Times New Roman"/>
          <w:sz w:val="24"/>
          <w:szCs w:val="24"/>
        </w:rPr>
        <w:t xml:space="preserve">the creation of </w:t>
      </w:r>
      <w:r w:rsidR="00D92982">
        <w:rPr>
          <w:rFonts w:ascii="Times New Roman" w:hAnsi="Times New Roman" w:cs="Times New Roman"/>
          <w:sz w:val="24"/>
          <w:szCs w:val="24"/>
        </w:rPr>
        <w:t xml:space="preserve">an entirely new </w:t>
      </w:r>
      <w:r>
        <w:rPr>
          <w:rFonts w:ascii="Times New Roman" w:hAnsi="Times New Roman" w:cs="Times New Roman"/>
          <w:sz w:val="24"/>
          <w:szCs w:val="24"/>
        </w:rPr>
        <w:t xml:space="preserve">medium </w:t>
      </w:r>
      <w:r w:rsidR="00CB4531">
        <w:rPr>
          <w:rFonts w:ascii="Times New Roman" w:hAnsi="Times New Roman" w:cs="Times New Roman"/>
          <w:sz w:val="24"/>
          <w:szCs w:val="24"/>
        </w:rPr>
        <w:t xml:space="preserve">for </w:t>
      </w:r>
      <w:r>
        <w:rPr>
          <w:rFonts w:ascii="Times New Roman" w:hAnsi="Times New Roman" w:cs="Times New Roman"/>
          <w:sz w:val="24"/>
          <w:szCs w:val="24"/>
        </w:rPr>
        <w:t xml:space="preserve">viewing cinema favorites and a healthy </w:t>
      </w:r>
      <w:r w:rsidR="00D92982">
        <w:rPr>
          <w:rFonts w:ascii="Times New Roman" w:hAnsi="Times New Roman" w:cs="Times New Roman"/>
          <w:sz w:val="24"/>
          <w:szCs w:val="24"/>
        </w:rPr>
        <w:t>revenue stream</w:t>
      </w:r>
      <w:r>
        <w:rPr>
          <w:rFonts w:ascii="Times New Roman" w:hAnsi="Times New Roman" w:cs="Times New Roman"/>
          <w:sz w:val="24"/>
          <w:szCs w:val="24"/>
        </w:rPr>
        <w:t xml:space="preserve"> to boot</w:t>
      </w:r>
      <w:r w:rsidR="00911618">
        <w:rPr>
          <w:rFonts w:ascii="Times New Roman" w:hAnsi="Times New Roman" w:cs="Times New Roman"/>
          <w:sz w:val="24"/>
          <w:szCs w:val="24"/>
        </w:rPr>
        <w:t>.</w:t>
      </w:r>
      <w:r w:rsidR="00CB4531">
        <w:rPr>
          <w:rFonts w:ascii="Times New Roman" w:hAnsi="Times New Roman" w:cs="Times New Roman"/>
          <w:sz w:val="24"/>
          <w:szCs w:val="24"/>
        </w:rPr>
        <w:t xml:space="preserve"> U.S. Supreme Court Decides Universal v. Sony, as VCR Usage Takes Off, </w:t>
      </w:r>
      <w:r w:rsidR="00CB4531" w:rsidRPr="00CB4531">
        <w:rPr>
          <w:rFonts w:ascii="Times New Roman" w:hAnsi="Times New Roman" w:cs="Times New Roman"/>
          <w:sz w:val="24"/>
          <w:szCs w:val="24"/>
        </w:rPr>
        <w:t>http://www.history.com/this-day-in-history/us-supreme-court-decides-universal-v-sony-as-vcr-usage-takes-off</w:t>
      </w:r>
      <w:r w:rsidR="00CB4531">
        <w:rPr>
          <w:rFonts w:ascii="Times New Roman" w:hAnsi="Times New Roman" w:cs="Times New Roman"/>
          <w:sz w:val="24"/>
          <w:szCs w:val="24"/>
        </w:rPr>
        <w:t xml:space="preserve"> (last visited Oct. 18, 2014).</w:t>
      </w:r>
    </w:p>
    <w:p w:rsidR="009A65EF" w:rsidRDefault="009A65EF" w:rsidP="009B3E86">
      <w:pPr>
        <w:spacing w:line="480" w:lineRule="auto"/>
        <w:contextualSpacing/>
        <w:rPr>
          <w:rFonts w:ascii="Times New Roman" w:hAnsi="Times New Roman" w:cs="Times New Roman"/>
          <w:sz w:val="24"/>
          <w:szCs w:val="24"/>
        </w:rPr>
      </w:pPr>
    </w:p>
    <w:p w:rsidR="009A65EF" w:rsidRPr="009A65EF" w:rsidRDefault="00CB4531" w:rsidP="00417F96">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3D Printing</w:t>
      </w:r>
    </w:p>
    <w:p w:rsidR="009D1D41" w:rsidRDefault="00EB3E74" w:rsidP="009B3E86">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3D printing (also known as additive printing) is </w:t>
      </w:r>
      <w:r w:rsidR="009D1D41">
        <w:rPr>
          <w:rFonts w:ascii="Times New Roman" w:hAnsi="Times New Roman" w:cs="Times New Roman"/>
          <w:sz w:val="24"/>
          <w:szCs w:val="24"/>
        </w:rPr>
        <w:t xml:space="preserve">a </w:t>
      </w:r>
      <w:r>
        <w:rPr>
          <w:rFonts w:ascii="Times New Roman" w:hAnsi="Times New Roman" w:cs="Times New Roman"/>
          <w:sz w:val="24"/>
          <w:szCs w:val="24"/>
        </w:rPr>
        <w:t xml:space="preserve">manufacturing process that forms three dimensional objects </w:t>
      </w:r>
      <w:r w:rsidR="009D1D41">
        <w:rPr>
          <w:rFonts w:ascii="Times New Roman" w:hAnsi="Times New Roman" w:cs="Times New Roman"/>
          <w:sz w:val="24"/>
          <w:szCs w:val="24"/>
        </w:rPr>
        <w:t xml:space="preserve">from digital files.  What is 3D printing?, </w:t>
      </w:r>
      <w:r w:rsidR="009D1D41" w:rsidRPr="009D1D41">
        <w:rPr>
          <w:rFonts w:ascii="Times New Roman" w:hAnsi="Times New Roman" w:cs="Times New Roman"/>
          <w:sz w:val="24"/>
          <w:szCs w:val="24"/>
        </w:rPr>
        <w:t>http://3dp</w:t>
      </w:r>
      <w:r w:rsidR="009D1D41">
        <w:rPr>
          <w:rFonts w:ascii="Times New Roman" w:hAnsi="Times New Roman" w:cs="Times New Roman"/>
          <w:sz w:val="24"/>
          <w:szCs w:val="24"/>
        </w:rPr>
        <w:t xml:space="preserve">rinting.com/what-is-3d-printing (last visited Oct. 18, 2014).  Objects are formed thorough the additive process, wherein successive layers of material are laid down in order to form the desired shape.  Each layer “can be seen as a thinly sliced horizontal cross-section of the eventual object.” What is 3D printing?, </w:t>
      </w:r>
      <w:r w:rsidR="009D1D41" w:rsidRPr="009D1D41">
        <w:rPr>
          <w:rFonts w:ascii="Times New Roman" w:hAnsi="Times New Roman" w:cs="Times New Roman"/>
          <w:sz w:val="24"/>
          <w:szCs w:val="24"/>
        </w:rPr>
        <w:t>http://3dp</w:t>
      </w:r>
      <w:r w:rsidR="009D1D41">
        <w:rPr>
          <w:rFonts w:ascii="Times New Roman" w:hAnsi="Times New Roman" w:cs="Times New Roman"/>
          <w:sz w:val="24"/>
          <w:szCs w:val="24"/>
        </w:rPr>
        <w:t>rinting.com/what-is-3d-printing (last visited Oct. 18, 2014).</w:t>
      </w:r>
    </w:p>
    <w:p w:rsidR="007B539A" w:rsidRDefault="009D1D41" w:rsidP="009B3E8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There are different methods by which printers lay down layers or slices of material to form the object.  The first method, developed in 1986, used a process known as </w:t>
      </w:r>
      <w:proofErr w:type="spellStart"/>
      <w:r>
        <w:rPr>
          <w:rFonts w:ascii="Times New Roman" w:hAnsi="Times New Roman" w:cs="Times New Roman"/>
          <w:sz w:val="24"/>
          <w:szCs w:val="24"/>
        </w:rPr>
        <w:t>ster</w:t>
      </w:r>
      <w:r w:rsidR="007E3C5F">
        <w:rPr>
          <w:rFonts w:ascii="Times New Roman" w:hAnsi="Times New Roman" w:cs="Times New Roman"/>
          <w:sz w:val="24"/>
          <w:szCs w:val="24"/>
        </w:rPr>
        <w:t>e</w:t>
      </w:r>
      <w:r>
        <w:rPr>
          <w:rFonts w:ascii="Times New Roman" w:hAnsi="Times New Roman" w:cs="Times New Roman"/>
          <w:sz w:val="24"/>
          <w:szCs w:val="24"/>
        </w:rPr>
        <w:t>olithography</w:t>
      </w:r>
      <w:proofErr w:type="spellEnd"/>
      <w:r>
        <w:rPr>
          <w:rFonts w:ascii="Times New Roman" w:hAnsi="Times New Roman" w:cs="Times New Roman"/>
          <w:sz w:val="24"/>
          <w:szCs w:val="24"/>
        </w:rPr>
        <w:t>, wherein light sensitive</w:t>
      </w:r>
      <w:r w:rsidR="007E3C5F">
        <w:rPr>
          <w:rFonts w:ascii="Times New Roman" w:hAnsi="Times New Roman" w:cs="Times New Roman"/>
          <w:sz w:val="24"/>
          <w:szCs w:val="24"/>
        </w:rPr>
        <w:t xml:space="preserve"> plastic in liquid form was</w:t>
      </w:r>
      <w:r>
        <w:rPr>
          <w:rFonts w:ascii="Times New Roman" w:hAnsi="Times New Roman" w:cs="Times New Roman"/>
          <w:sz w:val="24"/>
          <w:szCs w:val="24"/>
        </w:rPr>
        <w:t xml:space="preserve"> dispensed and immediately cured </w:t>
      </w:r>
      <w:r w:rsidR="007E3C5F">
        <w:rPr>
          <w:rFonts w:ascii="Times New Roman" w:hAnsi="Times New Roman" w:cs="Times New Roman"/>
          <w:sz w:val="24"/>
          <w:szCs w:val="24"/>
        </w:rPr>
        <w:t xml:space="preserve">with ultraviolet light, thereby </w:t>
      </w:r>
      <w:r>
        <w:rPr>
          <w:rFonts w:ascii="Times New Roman" w:hAnsi="Times New Roman" w:cs="Times New Roman"/>
          <w:sz w:val="24"/>
          <w:szCs w:val="24"/>
        </w:rPr>
        <w:t>harden</w:t>
      </w:r>
      <w:r w:rsidR="007E3C5F">
        <w:rPr>
          <w:rFonts w:ascii="Times New Roman" w:hAnsi="Times New Roman" w:cs="Times New Roman"/>
          <w:sz w:val="24"/>
          <w:szCs w:val="24"/>
        </w:rPr>
        <w:t>ing the material and setting the layers in place.  Other methods include laser sintering, where a laser is applied to metal, glass, plastic, or ceramic powder</w:t>
      </w:r>
      <w:r w:rsidR="00C37C4F">
        <w:rPr>
          <w:rFonts w:ascii="Times New Roman" w:hAnsi="Times New Roman" w:cs="Times New Roman"/>
          <w:sz w:val="24"/>
          <w:szCs w:val="24"/>
        </w:rPr>
        <w:t>s</w:t>
      </w:r>
      <w:r w:rsidR="007E3C5F">
        <w:rPr>
          <w:rFonts w:ascii="Times New Roman" w:hAnsi="Times New Roman" w:cs="Times New Roman"/>
          <w:sz w:val="24"/>
          <w:szCs w:val="24"/>
        </w:rPr>
        <w:t xml:space="preserve"> </w:t>
      </w:r>
      <w:r w:rsidR="00C37C4F">
        <w:rPr>
          <w:rFonts w:ascii="Times New Roman" w:hAnsi="Times New Roman" w:cs="Times New Roman"/>
          <w:sz w:val="24"/>
          <w:szCs w:val="24"/>
        </w:rPr>
        <w:t>to form a solid structure through the process of sintering. (CITE: explain sintering).</w:t>
      </w:r>
      <w:r w:rsidR="00E0064A">
        <w:rPr>
          <w:rFonts w:ascii="Times New Roman" w:hAnsi="Times New Roman" w:cs="Times New Roman"/>
          <w:sz w:val="24"/>
          <w:szCs w:val="24"/>
        </w:rPr>
        <w:t xml:space="preserve">  Fused deposition modeling (“FDM”) is another method that uses a heated nozzle to extrude plastics that subsequently set as they cool.  </w:t>
      </w:r>
      <w:r w:rsidR="007E3C5F">
        <w:rPr>
          <w:rFonts w:ascii="Times New Roman" w:hAnsi="Times New Roman" w:cs="Times New Roman"/>
          <w:sz w:val="24"/>
          <w:szCs w:val="24"/>
        </w:rPr>
        <w:t>Regardless of the method employed, the layer forming step is repeated until the object is fully formed</w:t>
      </w:r>
      <w:r w:rsidR="00E0064A">
        <w:rPr>
          <w:rFonts w:ascii="Times New Roman" w:hAnsi="Times New Roman" w:cs="Times New Roman"/>
          <w:sz w:val="24"/>
          <w:szCs w:val="24"/>
        </w:rPr>
        <w:t xml:space="preserve">, but not all methods are created equally.  FDM </w:t>
      </w:r>
      <w:r w:rsidR="00D22E53">
        <w:rPr>
          <w:rFonts w:ascii="Times New Roman" w:hAnsi="Times New Roman" w:cs="Times New Roman"/>
          <w:sz w:val="24"/>
          <w:szCs w:val="24"/>
        </w:rPr>
        <w:t>most commonly employed</w:t>
      </w:r>
      <w:r w:rsidR="00E0064A">
        <w:rPr>
          <w:rFonts w:ascii="Times New Roman" w:hAnsi="Times New Roman" w:cs="Times New Roman"/>
          <w:sz w:val="24"/>
          <w:szCs w:val="24"/>
        </w:rPr>
        <w:t xml:space="preserve"> </w:t>
      </w:r>
      <w:r w:rsidR="00D22E53">
        <w:rPr>
          <w:rFonts w:ascii="Times New Roman" w:hAnsi="Times New Roman" w:cs="Times New Roman"/>
          <w:sz w:val="24"/>
          <w:szCs w:val="24"/>
        </w:rPr>
        <w:t xml:space="preserve">in small 3D printers used by </w:t>
      </w:r>
      <w:r w:rsidR="00E0064A">
        <w:rPr>
          <w:rFonts w:ascii="Times New Roman" w:hAnsi="Times New Roman" w:cs="Times New Roman"/>
          <w:sz w:val="24"/>
          <w:szCs w:val="24"/>
        </w:rPr>
        <w:t>hobbyist</w:t>
      </w:r>
      <w:r w:rsidR="00D22E53">
        <w:rPr>
          <w:rFonts w:ascii="Times New Roman" w:hAnsi="Times New Roman" w:cs="Times New Roman"/>
          <w:sz w:val="24"/>
          <w:szCs w:val="24"/>
        </w:rPr>
        <w:t xml:space="preserve"> and the like that are available for purchase for around $1,000.  (On October 18, 2014, a quick search on amazon.com revealed low-end extrusion printers priced between $600 and $1,350. </w:t>
      </w:r>
      <w:r w:rsidR="007B539A">
        <w:rPr>
          <w:rFonts w:ascii="Times New Roman" w:hAnsi="Times New Roman" w:cs="Times New Roman"/>
          <w:sz w:val="24"/>
          <w:szCs w:val="24"/>
        </w:rPr>
        <w:t xml:space="preserve">Amazon, </w:t>
      </w:r>
      <w:r w:rsidR="007B539A" w:rsidRPr="007B539A">
        <w:rPr>
          <w:rFonts w:ascii="Times New Roman" w:hAnsi="Times New Roman" w:cs="Times New Roman"/>
          <w:sz w:val="24"/>
          <w:szCs w:val="24"/>
        </w:rPr>
        <w:t>http://www.amazon.com/FlashForge-Structure-Optimized-Platform-Extruder/dp/B00I8NM6JO/ref=sr_1_1?ie=UTF8&amp;qid=1413683051&amp;sr=8-1&amp;keywords=3d+printer</w:t>
      </w:r>
      <w:r w:rsidR="007B539A">
        <w:rPr>
          <w:rFonts w:ascii="Times New Roman" w:hAnsi="Times New Roman" w:cs="Times New Roman"/>
          <w:sz w:val="24"/>
          <w:szCs w:val="24"/>
        </w:rPr>
        <w:t>.)</w:t>
      </w:r>
      <w:r w:rsidR="00D22E53">
        <w:rPr>
          <w:rFonts w:ascii="Times New Roman" w:hAnsi="Times New Roman" w:cs="Times New Roman"/>
          <w:sz w:val="24"/>
          <w:szCs w:val="24"/>
        </w:rPr>
        <w:t xml:space="preserve">  “</w:t>
      </w:r>
      <w:r w:rsidR="00E0064A">
        <w:rPr>
          <w:rFonts w:ascii="Times New Roman" w:hAnsi="Times New Roman" w:cs="Times New Roman"/>
          <w:sz w:val="24"/>
          <w:szCs w:val="24"/>
        </w:rPr>
        <w:t>More capable 3D printers cost tens of thousands of dollars, and big industrial systems, like the laser-sintering machines capable of printing aerospace parts in titanium, cost as much as $1</w:t>
      </w:r>
      <w:r w:rsidR="00D22E53">
        <w:rPr>
          <w:rFonts w:ascii="Times New Roman" w:hAnsi="Times New Roman" w:cs="Times New Roman"/>
          <w:sz w:val="24"/>
          <w:szCs w:val="24"/>
        </w:rPr>
        <w:t>m</w:t>
      </w:r>
      <w:r w:rsidR="00E0064A">
        <w:rPr>
          <w:rFonts w:ascii="Times New Roman" w:hAnsi="Times New Roman" w:cs="Times New Roman"/>
          <w:sz w:val="24"/>
          <w:szCs w:val="24"/>
        </w:rPr>
        <w:t xml:space="preserve">.”  How 3D Printers Work, </w:t>
      </w:r>
      <w:r w:rsidR="00E0064A" w:rsidRPr="00E0064A">
        <w:rPr>
          <w:rFonts w:ascii="Times New Roman" w:hAnsi="Times New Roman" w:cs="Times New Roman"/>
          <w:sz w:val="24"/>
          <w:szCs w:val="24"/>
        </w:rPr>
        <w:lastRenderedPageBreak/>
        <w:t>http://www.economist.com/news/technology-quarterly/21584449-how-3d-printers-work</w:t>
      </w:r>
      <w:r w:rsidR="00E0064A">
        <w:rPr>
          <w:rFonts w:ascii="Times New Roman" w:hAnsi="Times New Roman" w:cs="Times New Roman"/>
          <w:sz w:val="24"/>
          <w:szCs w:val="24"/>
        </w:rPr>
        <w:t xml:space="preserve"> (last visited Oct. 18, 2014).</w:t>
      </w:r>
    </w:p>
    <w:p w:rsidR="009A65EF" w:rsidRDefault="00E0064A" w:rsidP="009B3E8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
    <w:p w:rsidR="00997E21" w:rsidRPr="009A65EF" w:rsidRDefault="001D67A0" w:rsidP="00417F96">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Is the </w:t>
      </w:r>
      <w:r w:rsidR="009268E4">
        <w:rPr>
          <w:rFonts w:ascii="Times New Roman" w:hAnsi="Times New Roman" w:cs="Times New Roman"/>
          <w:b/>
          <w:sz w:val="24"/>
          <w:szCs w:val="24"/>
        </w:rPr>
        <w:t xml:space="preserve">Home </w:t>
      </w:r>
      <w:r>
        <w:rPr>
          <w:rFonts w:ascii="Times New Roman" w:hAnsi="Times New Roman" w:cs="Times New Roman"/>
          <w:b/>
          <w:sz w:val="24"/>
          <w:szCs w:val="24"/>
        </w:rPr>
        <w:t xml:space="preserve">3D Printer More </w:t>
      </w:r>
      <w:r w:rsidR="009268E4">
        <w:rPr>
          <w:rFonts w:ascii="Times New Roman" w:hAnsi="Times New Roman" w:cs="Times New Roman"/>
          <w:b/>
          <w:sz w:val="24"/>
          <w:szCs w:val="24"/>
        </w:rPr>
        <w:t>Like a</w:t>
      </w:r>
      <w:r w:rsidR="00997E21" w:rsidRPr="009A65EF">
        <w:rPr>
          <w:rFonts w:ascii="Times New Roman" w:hAnsi="Times New Roman" w:cs="Times New Roman"/>
          <w:b/>
          <w:sz w:val="24"/>
          <w:szCs w:val="24"/>
        </w:rPr>
        <w:t xml:space="preserve"> </w:t>
      </w:r>
      <w:r w:rsidR="009268E4">
        <w:rPr>
          <w:rFonts w:ascii="Times New Roman" w:hAnsi="Times New Roman" w:cs="Times New Roman"/>
          <w:b/>
          <w:sz w:val="24"/>
          <w:szCs w:val="24"/>
        </w:rPr>
        <w:t>VCR</w:t>
      </w:r>
      <w:r w:rsidR="00997E21" w:rsidRPr="009A65EF">
        <w:rPr>
          <w:rFonts w:ascii="Times New Roman" w:hAnsi="Times New Roman" w:cs="Times New Roman"/>
          <w:b/>
          <w:sz w:val="24"/>
          <w:szCs w:val="24"/>
        </w:rPr>
        <w:t xml:space="preserve"> or Napster?</w:t>
      </w:r>
    </w:p>
    <w:p w:rsidR="00272B80" w:rsidRDefault="00A43F85" w:rsidP="006F214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So with the ever increasing availability of 3D printing from home, there looms a threat that manufacturing will become decentralized, causing rampant patent infringement by the home user.  Not so fast.  Due consideration should be giving to whether the burgeoning 3D printing technology is </w:t>
      </w:r>
      <w:r w:rsidR="009D3C4D">
        <w:rPr>
          <w:rFonts w:ascii="Times New Roman" w:hAnsi="Times New Roman" w:cs="Times New Roman"/>
          <w:sz w:val="24"/>
          <w:szCs w:val="24"/>
        </w:rPr>
        <w:t xml:space="preserve">more </w:t>
      </w:r>
      <w:r>
        <w:rPr>
          <w:rFonts w:ascii="Times New Roman" w:hAnsi="Times New Roman" w:cs="Times New Roman"/>
          <w:sz w:val="24"/>
          <w:szCs w:val="24"/>
        </w:rPr>
        <w:t>analogous t</w:t>
      </w:r>
      <w:r w:rsidR="009D3C4D">
        <w:rPr>
          <w:rFonts w:ascii="Times New Roman" w:hAnsi="Times New Roman" w:cs="Times New Roman"/>
          <w:sz w:val="24"/>
          <w:szCs w:val="24"/>
        </w:rPr>
        <w:t xml:space="preserve">o the VCR, which could not create high quality duplicates, </w:t>
      </w:r>
      <w:r w:rsidR="00EA7C79">
        <w:rPr>
          <w:rFonts w:ascii="Times New Roman" w:hAnsi="Times New Roman" w:cs="Times New Roman"/>
          <w:sz w:val="24"/>
          <w:szCs w:val="24"/>
        </w:rPr>
        <w:t>or</w:t>
      </w:r>
      <w:r w:rsidR="009D3C4D">
        <w:rPr>
          <w:rFonts w:ascii="Times New Roman" w:hAnsi="Times New Roman" w:cs="Times New Roman"/>
          <w:sz w:val="24"/>
          <w:szCs w:val="24"/>
        </w:rPr>
        <w:t xml:space="preserve"> peer-to-peer file sharing programs, which </w:t>
      </w:r>
      <w:r w:rsidR="00EA7C79">
        <w:rPr>
          <w:rFonts w:ascii="Times New Roman" w:hAnsi="Times New Roman" w:cs="Times New Roman"/>
          <w:sz w:val="24"/>
          <w:szCs w:val="24"/>
        </w:rPr>
        <w:t>were</w:t>
      </w:r>
      <w:r w:rsidR="009D3C4D">
        <w:rPr>
          <w:rFonts w:ascii="Times New Roman" w:hAnsi="Times New Roman" w:cs="Times New Roman"/>
          <w:sz w:val="24"/>
          <w:szCs w:val="24"/>
        </w:rPr>
        <w:t xml:space="preserve"> able to reproduce high quality MP3s.  Recall, that the VCR’s (and the tape recorder) recording </w:t>
      </w:r>
      <w:r w:rsidR="00EA7C79">
        <w:rPr>
          <w:rFonts w:ascii="Times New Roman" w:hAnsi="Times New Roman" w:cs="Times New Roman"/>
          <w:sz w:val="24"/>
          <w:szCs w:val="24"/>
        </w:rPr>
        <w:t>capacity</w:t>
      </w:r>
      <w:r w:rsidR="009D3C4D">
        <w:rPr>
          <w:rFonts w:ascii="Times New Roman" w:hAnsi="Times New Roman" w:cs="Times New Roman"/>
          <w:sz w:val="24"/>
          <w:szCs w:val="24"/>
        </w:rPr>
        <w:t xml:space="preserve"> resulted in products of lesser quality than studio produced ones which is believed to be the reason for its inability to have the same effect as Napster decades later.</w:t>
      </w:r>
    </w:p>
    <w:p w:rsidR="00997E21" w:rsidRDefault="009D3C4D" w:rsidP="00272B8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As of October 2014, </w:t>
      </w:r>
      <w:r w:rsidR="00D46254">
        <w:rPr>
          <w:rFonts w:ascii="Times New Roman" w:hAnsi="Times New Roman" w:cs="Times New Roman"/>
          <w:sz w:val="24"/>
          <w:szCs w:val="24"/>
        </w:rPr>
        <w:t xml:space="preserve">most </w:t>
      </w:r>
      <w:r w:rsidR="00EA7C79">
        <w:rPr>
          <w:rFonts w:ascii="Times New Roman" w:hAnsi="Times New Roman" w:cs="Times New Roman"/>
          <w:sz w:val="24"/>
          <w:szCs w:val="24"/>
        </w:rPr>
        <w:t xml:space="preserve">3D printing </w:t>
      </w:r>
      <w:r w:rsidR="00D46254">
        <w:rPr>
          <w:rFonts w:ascii="Times New Roman" w:hAnsi="Times New Roman" w:cs="Times New Roman"/>
          <w:sz w:val="24"/>
          <w:szCs w:val="24"/>
        </w:rPr>
        <w:t>home printers</w:t>
      </w:r>
      <w:r w:rsidR="00EA7C79">
        <w:rPr>
          <w:rFonts w:ascii="Times New Roman" w:hAnsi="Times New Roman" w:cs="Times New Roman"/>
          <w:sz w:val="24"/>
          <w:szCs w:val="24"/>
        </w:rPr>
        <w:t xml:space="preserve"> suffer from </w:t>
      </w:r>
      <w:r w:rsidR="00D46254">
        <w:rPr>
          <w:rFonts w:ascii="Times New Roman" w:hAnsi="Times New Roman" w:cs="Times New Roman"/>
          <w:sz w:val="24"/>
          <w:szCs w:val="24"/>
        </w:rPr>
        <w:t>several</w:t>
      </w:r>
      <w:r w:rsidR="00EA7C79">
        <w:rPr>
          <w:rFonts w:ascii="Times New Roman" w:hAnsi="Times New Roman" w:cs="Times New Roman"/>
          <w:sz w:val="24"/>
          <w:szCs w:val="24"/>
        </w:rPr>
        <w:t xml:space="preserve"> </w:t>
      </w:r>
      <w:r w:rsidR="00DC366B">
        <w:rPr>
          <w:rFonts w:ascii="Times New Roman" w:hAnsi="Times New Roman" w:cs="Times New Roman"/>
          <w:sz w:val="24"/>
          <w:szCs w:val="24"/>
        </w:rPr>
        <w:t>limitations</w:t>
      </w:r>
      <w:r w:rsidR="00D46254">
        <w:rPr>
          <w:rFonts w:ascii="Times New Roman" w:hAnsi="Times New Roman" w:cs="Times New Roman"/>
          <w:sz w:val="24"/>
          <w:szCs w:val="24"/>
        </w:rPr>
        <w:t>, many of which are drawn towards build quality</w:t>
      </w:r>
      <w:r w:rsidR="00EA7C79">
        <w:rPr>
          <w:rFonts w:ascii="Times New Roman" w:hAnsi="Times New Roman" w:cs="Times New Roman"/>
          <w:sz w:val="24"/>
          <w:szCs w:val="24"/>
        </w:rPr>
        <w:t>.  Nick Allen, Why 3D Printing Is Overhyped (I Should Know, I Do it For a Living)</w:t>
      </w:r>
      <w:r w:rsidR="00D46254">
        <w:rPr>
          <w:rFonts w:ascii="Times New Roman" w:hAnsi="Times New Roman" w:cs="Times New Roman"/>
          <w:sz w:val="24"/>
          <w:szCs w:val="24"/>
        </w:rPr>
        <w:t xml:space="preserve">, </w:t>
      </w:r>
      <w:r w:rsidR="00D46254" w:rsidRPr="00D46254">
        <w:rPr>
          <w:rFonts w:ascii="Times New Roman" w:hAnsi="Times New Roman" w:cs="Times New Roman"/>
          <w:sz w:val="24"/>
          <w:szCs w:val="24"/>
        </w:rPr>
        <w:t>http://gizmodo.com/why-3d-printing-is-overhyped-i-should-know-i-do-it-fo-508176750</w:t>
      </w:r>
      <w:r w:rsidR="00D46254">
        <w:rPr>
          <w:rFonts w:ascii="Times New Roman" w:hAnsi="Times New Roman" w:cs="Times New Roman"/>
          <w:sz w:val="24"/>
          <w:szCs w:val="24"/>
        </w:rPr>
        <w:t xml:space="preserve"> (last visited Oct. 18, 2014).  For one, printed objects “are not as strong as their traditionally-manufactured” counterparts.  The reason for this is because the </w:t>
      </w:r>
      <w:r w:rsidR="004858D9">
        <w:rPr>
          <w:rFonts w:ascii="Times New Roman" w:hAnsi="Times New Roman" w:cs="Times New Roman"/>
          <w:sz w:val="24"/>
          <w:szCs w:val="24"/>
        </w:rPr>
        <w:t>creation</w:t>
      </w:r>
      <w:r w:rsidR="00D46254">
        <w:rPr>
          <w:rFonts w:ascii="Times New Roman" w:hAnsi="Times New Roman" w:cs="Times New Roman"/>
          <w:sz w:val="24"/>
          <w:szCs w:val="24"/>
        </w:rPr>
        <w:t xml:space="preserve"> of several layers forms </w:t>
      </w:r>
      <w:r w:rsidR="00272B80">
        <w:rPr>
          <w:rFonts w:ascii="Times New Roman" w:hAnsi="Times New Roman" w:cs="Times New Roman"/>
          <w:sz w:val="24"/>
          <w:szCs w:val="24"/>
        </w:rPr>
        <w:t>bonding points where each layer connects</w:t>
      </w:r>
      <w:r w:rsidR="00D46254">
        <w:rPr>
          <w:rFonts w:ascii="Times New Roman" w:hAnsi="Times New Roman" w:cs="Times New Roman"/>
          <w:sz w:val="24"/>
          <w:szCs w:val="24"/>
        </w:rPr>
        <w:t xml:space="preserve"> together.  Such </w:t>
      </w:r>
      <w:r w:rsidR="00272B80">
        <w:rPr>
          <w:rFonts w:ascii="Times New Roman" w:hAnsi="Times New Roman" w:cs="Times New Roman"/>
          <w:sz w:val="24"/>
          <w:szCs w:val="24"/>
        </w:rPr>
        <w:t>bonds</w:t>
      </w:r>
      <w:r w:rsidR="00D46254">
        <w:rPr>
          <w:rFonts w:ascii="Times New Roman" w:hAnsi="Times New Roman" w:cs="Times New Roman"/>
          <w:sz w:val="24"/>
          <w:szCs w:val="24"/>
        </w:rPr>
        <w:t xml:space="preserve"> are </w:t>
      </w:r>
      <w:r w:rsidR="00272B80">
        <w:rPr>
          <w:rFonts w:ascii="Times New Roman" w:hAnsi="Times New Roman" w:cs="Times New Roman"/>
          <w:sz w:val="24"/>
          <w:szCs w:val="24"/>
        </w:rPr>
        <w:t xml:space="preserve">more inclined to </w:t>
      </w:r>
      <w:r w:rsidR="00D46254">
        <w:rPr>
          <w:rFonts w:ascii="Times New Roman" w:hAnsi="Times New Roman" w:cs="Times New Roman"/>
          <w:sz w:val="24"/>
          <w:szCs w:val="24"/>
        </w:rPr>
        <w:t xml:space="preserve">fail </w:t>
      </w:r>
      <w:r w:rsidR="00272B80">
        <w:rPr>
          <w:rFonts w:ascii="Times New Roman" w:hAnsi="Times New Roman" w:cs="Times New Roman"/>
          <w:sz w:val="24"/>
          <w:szCs w:val="24"/>
        </w:rPr>
        <w:t>when select forces are applied unlike an</w:t>
      </w:r>
      <w:r w:rsidR="00D46254">
        <w:rPr>
          <w:rFonts w:ascii="Times New Roman" w:hAnsi="Times New Roman" w:cs="Times New Roman"/>
          <w:sz w:val="24"/>
          <w:szCs w:val="24"/>
        </w:rPr>
        <w:t xml:space="preserve"> item formed by a traditional injection molding method</w:t>
      </w:r>
      <w:r w:rsidR="00272B80">
        <w:rPr>
          <w:rFonts w:ascii="Times New Roman" w:hAnsi="Times New Roman" w:cs="Times New Roman"/>
          <w:sz w:val="24"/>
          <w:szCs w:val="24"/>
        </w:rPr>
        <w:t xml:space="preserve"> where no bonds are present</w:t>
      </w:r>
      <w:r w:rsidR="00D46254">
        <w:rPr>
          <w:rFonts w:ascii="Times New Roman" w:hAnsi="Times New Roman" w:cs="Times New Roman"/>
          <w:sz w:val="24"/>
          <w:szCs w:val="24"/>
        </w:rPr>
        <w:t xml:space="preserve">.  This is certainly relevant when considering that many </w:t>
      </w:r>
      <w:r w:rsidR="009268E4">
        <w:rPr>
          <w:rFonts w:ascii="Times New Roman" w:hAnsi="Times New Roman" w:cs="Times New Roman"/>
          <w:sz w:val="24"/>
          <w:szCs w:val="24"/>
        </w:rPr>
        <w:t>printed objects</w:t>
      </w:r>
      <w:r w:rsidR="00D46254">
        <w:rPr>
          <w:rFonts w:ascii="Times New Roman" w:hAnsi="Times New Roman" w:cs="Times New Roman"/>
          <w:sz w:val="24"/>
          <w:szCs w:val="24"/>
        </w:rPr>
        <w:t xml:space="preserve"> are intended to undergo stress when used in operation and are not merely ornamental.</w:t>
      </w:r>
      <w:r w:rsidR="00527DE4">
        <w:rPr>
          <w:rFonts w:ascii="Times New Roman" w:hAnsi="Times New Roman" w:cs="Times New Roman"/>
          <w:sz w:val="24"/>
          <w:szCs w:val="24"/>
        </w:rPr>
        <w:t xml:space="preserve">  </w:t>
      </w:r>
      <w:r w:rsidR="00DC366B">
        <w:rPr>
          <w:rFonts w:ascii="Times New Roman" w:hAnsi="Times New Roman" w:cs="Times New Roman"/>
          <w:sz w:val="24"/>
          <w:szCs w:val="24"/>
        </w:rPr>
        <w:t xml:space="preserve">Another limitation is that the home 3D printer can print only plastic items, which limits substantially its utility as </w:t>
      </w:r>
      <w:r w:rsidR="009268E4">
        <w:rPr>
          <w:rFonts w:ascii="Times New Roman" w:hAnsi="Times New Roman" w:cs="Times New Roman"/>
          <w:sz w:val="24"/>
          <w:szCs w:val="24"/>
        </w:rPr>
        <w:t xml:space="preserve">a </w:t>
      </w:r>
      <w:r w:rsidR="00DC366B">
        <w:rPr>
          <w:rFonts w:ascii="Times New Roman" w:hAnsi="Times New Roman" w:cs="Times New Roman"/>
          <w:sz w:val="24"/>
          <w:szCs w:val="24"/>
        </w:rPr>
        <w:t xml:space="preserve">stand-alone manufacturing apparatus.  There is </w:t>
      </w:r>
      <w:r w:rsidR="00DC366B">
        <w:rPr>
          <w:rFonts w:ascii="Times New Roman" w:hAnsi="Times New Roman" w:cs="Times New Roman"/>
          <w:sz w:val="24"/>
          <w:szCs w:val="24"/>
        </w:rPr>
        <w:lastRenderedPageBreak/>
        <w:t>limited use for only plastic items.  Indeed, most manufactured items include some blend or combination of materials, e.g., plastic and metal.  This, of course, does not mean that there is no use for solely plastic items.  Plastic i</w:t>
      </w:r>
      <w:r w:rsidR="004858D9">
        <w:rPr>
          <w:rFonts w:ascii="Times New Roman" w:hAnsi="Times New Roman" w:cs="Times New Roman"/>
          <w:sz w:val="24"/>
          <w:szCs w:val="24"/>
        </w:rPr>
        <w:t>tems can be used on their own or</w:t>
      </w:r>
      <w:r w:rsidR="00DC366B">
        <w:rPr>
          <w:rFonts w:ascii="Times New Roman" w:hAnsi="Times New Roman" w:cs="Times New Roman"/>
          <w:sz w:val="24"/>
          <w:szCs w:val="24"/>
        </w:rPr>
        <w:t xml:space="preserve"> combined with other part</w:t>
      </w:r>
      <w:r w:rsidR="004858D9">
        <w:rPr>
          <w:rFonts w:ascii="Times New Roman" w:hAnsi="Times New Roman" w:cs="Times New Roman"/>
          <w:sz w:val="24"/>
          <w:szCs w:val="24"/>
        </w:rPr>
        <w:t>s</w:t>
      </w:r>
      <w:r w:rsidR="00DC366B">
        <w:rPr>
          <w:rFonts w:ascii="Times New Roman" w:hAnsi="Times New Roman" w:cs="Times New Roman"/>
          <w:sz w:val="24"/>
          <w:szCs w:val="24"/>
        </w:rPr>
        <w:t xml:space="preserve"> to form more complex pieces, but that simply adds to production process, which is counter to the “easy” </w:t>
      </w:r>
      <w:r w:rsidR="00152E34">
        <w:rPr>
          <w:rFonts w:ascii="Times New Roman" w:hAnsi="Times New Roman" w:cs="Times New Roman"/>
          <w:sz w:val="24"/>
          <w:szCs w:val="24"/>
        </w:rPr>
        <w:t xml:space="preserve">home </w:t>
      </w:r>
      <w:r w:rsidR="00DC366B">
        <w:rPr>
          <w:rFonts w:ascii="Times New Roman" w:hAnsi="Times New Roman" w:cs="Times New Roman"/>
          <w:sz w:val="24"/>
          <w:szCs w:val="24"/>
        </w:rPr>
        <w:t xml:space="preserve">3D printing model.  One veteran 3D printer notes that the idea of acquiring a CAD file to perform the print is not as easy </w:t>
      </w:r>
      <w:r w:rsidR="00152E34">
        <w:rPr>
          <w:rFonts w:ascii="Times New Roman" w:hAnsi="Times New Roman" w:cs="Times New Roman"/>
          <w:sz w:val="24"/>
          <w:szCs w:val="24"/>
        </w:rPr>
        <w:t xml:space="preserve">as </w:t>
      </w:r>
      <w:r w:rsidR="00DC366B">
        <w:rPr>
          <w:rFonts w:ascii="Times New Roman" w:hAnsi="Times New Roman" w:cs="Times New Roman"/>
          <w:sz w:val="24"/>
          <w:szCs w:val="24"/>
        </w:rPr>
        <w:t xml:space="preserve">it seems since most people do not know how to create their own and CAD file sharing sites include several unprintable designs.  </w:t>
      </w:r>
      <w:r w:rsidR="00527DE4">
        <w:rPr>
          <w:rFonts w:ascii="Times New Roman" w:hAnsi="Times New Roman" w:cs="Times New Roman"/>
          <w:sz w:val="24"/>
          <w:szCs w:val="24"/>
        </w:rPr>
        <w:t xml:space="preserve">Also, finished products have unsightly surface finishes on their exterior that include seams separating the layers of material previously laid down.  Additionally, 3D printing is </w:t>
      </w:r>
      <w:r w:rsidR="004858D9">
        <w:rPr>
          <w:rFonts w:ascii="Times New Roman" w:hAnsi="Times New Roman" w:cs="Times New Roman"/>
          <w:sz w:val="24"/>
          <w:szCs w:val="24"/>
        </w:rPr>
        <w:t xml:space="preserve">both </w:t>
      </w:r>
      <w:r w:rsidR="00527DE4">
        <w:rPr>
          <w:rFonts w:ascii="Times New Roman" w:hAnsi="Times New Roman" w:cs="Times New Roman"/>
          <w:sz w:val="24"/>
          <w:szCs w:val="24"/>
        </w:rPr>
        <w:t>costly</w:t>
      </w:r>
      <w:r w:rsidR="004858D9">
        <w:rPr>
          <w:rFonts w:ascii="Times New Roman" w:hAnsi="Times New Roman" w:cs="Times New Roman"/>
          <w:sz w:val="24"/>
          <w:szCs w:val="24"/>
        </w:rPr>
        <w:t>,</w:t>
      </w:r>
      <w:r w:rsidR="00527DE4">
        <w:rPr>
          <w:rFonts w:ascii="Times New Roman" w:hAnsi="Times New Roman" w:cs="Times New Roman"/>
          <w:sz w:val="24"/>
          <w:szCs w:val="24"/>
        </w:rPr>
        <w:t xml:space="preserve"> as the raw material used to build printed objects can be expensive, and timely</w:t>
      </w:r>
      <w:r w:rsidR="004858D9">
        <w:rPr>
          <w:rFonts w:ascii="Times New Roman" w:hAnsi="Times New Roman" w:cs="Times New Roman"/>
          <w:sz w:val="24"/>
          <w:szCs w:val="24"/>
        </w:rPr>
        <w:t>,</w:t>
      </w:r>
      <w:r w:rsidR="00527DE4">
        <w:rPr>
          <w:rFonts w:ascii="Times New Roman" w:hAnsi="Times New Roman" w:cs="Times New Roman"/>
          <w:sz w:val="24"/>
          <w:szCs w:val="24"/>
        </w:rPr>
        <w:t xml:space="preserve"> as printing even simple item</w:t>
      </w:r>
      <w:r w:rsidR="004858D9">
        <w:rPr>
          <w:rFonts w:ascii="Times New Roman" w:hAnsi="Times New Roman" w:cs="Times New Roman"/>
          <w:sz w:val="24"/>
          <w:szCs w:val="24"/>
        </w:rPr>
        <w:t>s</w:t>
      </w:r>
      <w:r w:rsidR="00527DE4">
        <w:rPr>
          <w:rFonts w:ascii="Times New Roman" w:hAnsi="Times New Roman" w:cs="Times New Roman"/>
          <w:sz w:val="24"/>
          <w:szCs w:val="24"/>
        </w:rPr>
        <w:t xml:space="preserve"> can take hours or even days.</w:t>
      </w:r>
    </w:p>
    <w:p w:rsidR="00272B80" w:rsidRDefault="00272B80" w:rsidP="00272B8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Each of the abovementioned </w:t>
      </w:r>
      <w:r w:rsidR="00DC366B">
        <w:rPr>
          <w:rFonts w:ascii="Times New Roman" w:hAnsi="Times New Roman" w:cs="Times New Roman"/>
          <w:sz w:val="24"/>
          <w:szCs w:val="24"/>
        </w:rPr>
        <w:t>lim</w:t>
      </w:r>
      <w:r w:rsidR="004858D9">
        <w:rPr>
          <w:rFonts w:ascii="Times New Roman" w:hAnsi="Times New Roman" w:cs="Times New Roman"/>
          <w:sz w:val="24"/>
          <w:szCs w:val="24"/>
        </w:rPr>
        <w:t>it</w:t>
      </w:r>
      <w:r w:rsidR="00DC366B">
        <w:rPr>
          <w:rFonts w:ascii="Times New Roman" w:hAnsi="Times New Roman" w:cs="Times New Roman"/>
          <w:sz w:val="24"/>
          <w:szCs w:val="24"/>
        </w:rPr>
        <w:t>ation</w:t>
      </w:r>
      <w:r w:rsidR="004858D9">
        <w:rPr>
          <w:rFonts w:ascii="Times New Roman" w:hAnsi="Times New Roman" w:cs="Times New Roman"/>
          <w:sz w:val="24"/>
          <w:szCs w:val="24"/>
        </w:rPr>
        <w:t>s are</w:t>
      </w:r>
      <w:r>
        <w:rPr>
          <w:rFonts w:ascii="Times New Roman" w:hAnsi="Times New Roman" w:cs="Times New Roman"/>
          <w:sz w:val="24"/>
          <w:szCs w:val="24"/>
        </w:rPr>
        <w:t xml:space="preserve"> likely to be remedied at some point in the future so long as human ingenuity is applied to seek out a solution.  This means that there will likely be a 3D home printer capable of creating high quality products in like manner to traditional manufacturing methods, but today is not that time.  Still, consideration should be given to the legal issues and possible solutions that exist in the interim, when 3D home printing is more like the VCR, and thereafter, when it is more akin to file sharing.</w:t>
      </w:r>
    </w:p>
    <w:p w:rsidR="00997E21" w:rsidRDefault="00997E21" w:rsidP="006F2144">
      <w:pPr>
        <w:spacing w:line="480" w:lineRule="auto"/>
        <w:contextualSpacing/>
        <w:rPr>
          <w:rFonts w:ascii="Times New Roman" w:hAnsi="Times New Roman" w:cs="Times New Roman"/>
          <w:sz w:val="24"/>
          <w:szCs w:val="24"/>
        </w:rPr>
      </w:pPr>
    </w:p>
    <w:p w:rsidR="00152E34" w:rsidRDefault="00152E34" w:rsidP="001F2DAA">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The Intermediary Print Shop</w:t>
      </w:r>
      <w:r w:rsidR="00364F89">
        <w:rPr>
          <w:rFonts w:ascii="Times New Roman" w:hAnsi="Times New Roman" w:cs="Times New Roman"/>
          <w:b/>
          <w:sz w:val="24"/>
          <w:szCs w:val="24"/>
        </w:rPr>
        <w:t xml:space="preserve"> and the Online Forum: </w:t>
      </w:r>
      <w:proofErr w:type="spellStart"/>
      <w:r w:rsidR="00364F89">
        <w:rPr>
          <w:rFonts w:ascii="Times New Roman" w:hAnsi="Times New Roman" w:cs="Times New Roman"/>
          <w:b/>
          <w:sz w:val="24"/>
          <w:szCs w:val="24"/>
        </w:rPr>
        <w:t>Shapeways</w:t>
      </w:r>
      <w:proofErr w:type="spellEnd"/>
      <w:r w:rsidR="00364F89">
        <w:rPr>
          <w:rFonts w:ascii="Times New Roman" w:hAnsi="Times New Roman" w:cs="Times New Roman"/>
          <w:b/>
          <w:sz w:val="24"/>
          <w:szCs w:val="24"/>
        </w:rPr>
        <w:t xml:space="preserve"> and </w:t>
      </w:r>
      <w:proofErr w:type="spellStart"/>
      <w:r w:rsidR="00364F89">
        <w:rPr>
          <w:rFonts w:ascii="Times New Roman" w:hAnsi="Times New Roman" w:cs="Times New Roman"/>
          <w:b/>
          <w:sz w:val="24"/>
          <w:szCs w:val="24"/>
        </w:rPr>
        <w:t>Thingiverse</w:t>
      </w:r>
      <w:proofErr w:type="spellEnd"/>
    </w:p>
    <w:p w:rsidR="00152E34" w:rsidRDefault="00152E34" w:rsidP="001F2DAA">
      <w:pPr>
        <w:spacing w:line="480" w:lineRule="auto"/>
        <w:contextualSpacing/>
        <w:jc w:val="center"/>
        <w:rPr>
          <w:rFonts w:ascii="Times New Roman" w:hAnsi="Times New Roman" w:cs="Times New Roman"/>
          <w:b/>
          <w:sz w:val="24"/>
          <w:szCs w:val="24"/>
        </w:rPr>
      </w:pPr>
    </w:p>
    <w:p w:rsidR="00152E34" w:rsidRDefault="00152E34" w:rsidP="001F2DAA">
      <w:pPr>
        <w:spacing w:line="480" w:lineRule="auto"/>
        <w:contextualSpacing/>
        <w:jc w:val="center"/>
        <w:rPr>
          <w:rFonts w:ascii="Times New Roman" w:hAnsi="Times New Roman" w:cs="Times New Roman"/>
          <w:b/>
          <w:sz w:val="24"/>
          <w:szCs w:val="24"/>
        </w:rPr>
      </w:pPr>
    </w:p>
    <w:p w:rsidR="00152E34" w:rsidRDefault="00152E34" w:rsidP="001F2DAA">
      <w:pPr>
        <w:spacing w:line="480" w:lineRule="auto"/>
        <w:contextualSpacing/>
        <w:jc w:val="center"/>
        <w:rPr>
          <w:rFonts w:ascii="Times New Roman" w:hAnsi="Times New Roman" w:cs="Times New Roman"/>
          <w:b/>
          <w:sz w:val="24"/>
          <w:szCs w:val="24"/>
        </w:rPr>
      </w:pPr>
    </w:p>
    <w:p w:rsidR="001F2DAA" w:rsidRPr="009A65EF" w:rsidRDefault="001F2DAA" w:rsidP="001F2DAA">
      <w:pPr>
        <w:spacing w:line="480" w:lineRule="auto"/>
        <w:contextualSpacing/>
        <w:jc w:val="center"/>
        <w:rPr>
          <w:rFonts w:ascii="Times New Roman" w:hAnsi="Times New Roman" w:cs="Times New Roman"/>
          <w:b/>
          <w:sz w:val="24"/>
          <w:szCs w:val="24"/>
        </w:rPr>
      </w:pPr>
      <w:proofErr w:type="spellStart"/>
      <w:r w:rsidRPr="009A65EF">
        <w:rPr>
          <w:rFonts w:ascii="Times New Roman" w:hAnsi="Times New Roman" w:cs="Times New Roman"/>
          <w:b/>
          <w:sz w:val="24"/>
          <w:szCs w:val="24"/>
        </w:rPr>
        <w:t>Shapeways</w:t>
      </w:r>
      <w:proofErr w:type="spellEnd"/>
      <w:r w:rsidRPr="009A65EF">
        <w:rPr>
          <w:rFonts w:ascii="Times New Roman" w:hAnsi="Times New Roman" w:cs="Times New Roman"/>
          <w:b/>
          <w:sz w:val="24"/>
          <w:szCs w:val="24"/>
        </w:rPr>
        <w:t xml:space="preserve"> efforts to avoid liability</w:t>
      </w:r>
    </w:p>
    <w:p w:rsidR="001F2DAA" w:rsidRDefault="001F2DAA" w:rsidP="001F2DAA">
      <w:pPr>
        <w:spacing w:line="480" w:lineRule="auto"/>
        <w:ind w:firstLine="720"/>
        <w:contextualSpacing/>
        <w:rPr>
          <w:rFonts w:ascii="Times New Roman" w:hAnsi="Times New Roman" w:cs="Times New Roman"/>
          <w:sz w:val="24"/>
          <w:szCs w:val="24"/>
        </w:rPr>
      </w:pPr>
      <w:proofErr w:type="spellStart"/>
      <w:r>
        <w:rPr>
          <w:rFonts w:ascii="Times New Roman" w:hAnsi="Times New Roman" w:cs="Times New Roman"/>
          <w:sz w:val="24"/>
          <w:szCs w:val="24"/>
        </w:rPr>
        <w:lastRenderedPageBreak/>
        <w:t>Shapeways</w:t>
      </w:r>
      <w:proofErr w:type="spellEnd"/>
      <w:r>
        <w:rPr>
          <w:rFonts w:ascii="Times New Roman" w:hAnsi="Times New Roman" w:cs="Times New Roman"/>
          <w:sz w:val="24"/>
          <w:szCs w:val="24"/>
        </w:rPr>
        <w:t xml:space="preserve">’ terms and conditions require the user to indemnify </w:t>
      </w:r>
      <w:proofErr w:type="spellStart"/>
      <w:r>
        <w:rPr>
          <w:rFonts w:ascii="Times New Roman" w:hAnsi="Times New Roman" w:cs="Times New Roman"/>
          <w:sz w:val="24"/>
          <w:szCs w:val="24"/>
        </w:rPr>
        <w:t>Shapeways</w:t>
      </w:r>
      <w:proofErr w:type="spellEnd"/>
      <w:r>
        <w:rPr>
          <w:rFonts w:ascii="Times New Roman" w:hAnsi="Times New Roman" w:cs="Times New Roman"/>
          <w:sz w:val="24"/>
          <w:szCs w:val="24"/>
        </w:rPr>
        <w:t xml:space="preserve"> for any liability resulting from an infringement action.  This is only a partial solution since it ignores the fact that the patent holder already looked over the user when identifying which actor in the supply chain to sue.  The strength of an indemnification clause is primarily a function of how well equipped an indemnifier is to secure the actor against liability.  Indeed, the end user is an undesirable target of litigation by the patent holder since they are likely judgment proof – they do not have the resources to pay awarded damages.  The patent holder is not privy to any agreement between </w:t>
      </w:r>
      <w:proofErr w:type="spellStart"/>
      <w:r>
        <w:rPr>
          <w:rFonts w:ascii="Times New Roman" w:hAnsi="Times New Roman" w:cs="Times New Roman"/>
          <w:sz w:val="24"/>
          <w:szCs w:val="24"/>
        </w:rPr>
        <w:t>Shapeways</w:t>
      </w:r>
      <w:proofErr w:type="spellEnd"/>
      <w:r>
        <w:rPr>
          <w:rFonts w:ascii="Times New Roman" w:hAnsi="Times New Roman" w:cs="Times New Roman"/>
          <w:sz w:val="24"/>
          <w:szCs w:val="24"/>
        </w:rPr>
        <w:t xml:space="preserve"> and the user; thus, </w:t>
      </w:r>
      <w:proofErr w:type="spellStart"/>
      <w:r>
        <w:rPr>
          <w:rFonts w:ascii="Times New Roman" w:hAnsi="Times New Roman" w:cs="Times New Roman"/>
          <w:sz w:val="24"/>
          <w:szCs w:val="24"/>
        </w:rPr>
        <w:t>Shapeways</w:t>
      </w:r>
      <w:proofErr w:type="spellEnd"/>
      <w:r>
        <w:rPr>
          <w:rFonts w:ascii="Times New Roman" w:hAnsi="Times New Roman" w:cs="Times New Roman"/>
          <w:sz w:val="24"/>
          <w:szCs w:val="24"/>
        </w:rPr>
        <w:t xml:space="preserve"> is still exposing themselves to liability by printing, i.e., making, a patented product.  Regardless of the terms of the agreement between </w:t>
      </w:r>
      <w:proofErr w:type="spellStart"/>
      <w:r>
        <w:rPr>
          <w:rFonts w:ascii="Times New Roman" w:hAnsi="Times New Roman" w:cs="Times New Roman"/>
          <w:sz w:val="24"/>
          <w:szCs w:val="24"/>
        </w:rPr>
        <w:t>Shapeways</w:t>
      </w:r>
      <w:proofErr w:type="spellEnd"/>
      <w:r>
        <w:rPr>
          <w:rFonts w:ascii="Times New Roman" w:hAnsi="Times New Roman" w:cs="Times New Roman"/>
          <w:sz w:val="24"/>
          <w:szCs w:val="24"/>
        </w:rPr>
        <w:t xml:space="preserve"> and the user, </w:t>
      </w:r>
      <w:proofErr w:type="spellStart"/>
      <w:r>
        <w:rPr>
          <w:rFonts w:ascii="Times New Roman" w:hAnsi="Times New Roman" w:cs="Times New Roman"/>
          <w:sz w:val="24"/>
          <w:szCs w:val="24"/>
        </w:rPr>
        <w:t>Shapeways</w:t>
      </w:r>
      <w:proofErr w:type="spellEnd"/>
      <w:r>
        <w:rPr>
          <w:rFonts w:ascii="Times New Roman" w:hAnsi="Times New Roman" w:cs="Times New Roman"/>
          <w:sz w:val="24"/>
          <w:szCs w:val="24"/>
        </w:rPr>
        <w:t xml:space="preserve"> will have infringement judgments levied against them.  That the user, then, has agreed to indemnify </w:t>
      </w:r>
      <w:proofErr w:type="spellStart"/>
      <w:r>
        <w:rPr>
          <w:rFonts w:ascii="Times New Roman" w:hAnsi="Times New Roman" w:cs="Times New Roman"/>
          <w:sz w:val="24"/>
          <w:szCs w:val="24"/>
        </w:rPr>
        <w:t>Shapeways</w:t>
      </w:r>
      <w:proofErr w:type="spellEnd"/>
      <w:r>
        <w:rPr>
          <w:rFonts w:ascii="Times New Roman" w:hAnsi="Times New Roman" w:cs="Times New Roman"/>
          <w:sz w:val="24"/>
          <w:szCs w:val="24"/>
        </w:rPr>
        <w:t xml:space="preserve"> is of little importance in light of the fact that most users are judgment proof.</w:t>
      </w:r>
    </w:p>
    <w:p w:rsidR="001F2DAA" w:rsidRDefault="001F2DAA" w:rsidP="001F2DAA">
      <w:pPr>
        <w:spacing w:line="480" w:lineRule="auto"/>
        <w:contextualSpacing/>
        <w:rPr>
          <w:rFonts w:ascii="Times New Roman" w:hAnsi="Times New Roman" w:cs="Times New Roman"/>
          <w:sz w:val="24"/>
          <w:szCs w:val="24"/>
        </w:rPr>
      </w:pPr>
      <w:r w:rsidRPr="001844DE">
        <w:rPr>
          <w:rFonts w:ascii="Times New Roman" w:hAnsi="Times New Roman" w:cs="Times New Roman"/>
          <w:sz w:val="24"/>
          <w:szCs w:val="24"/>
        </w:rPr>
        <w:t>http://www.shapeways.com/terms_and_conditions</w:t>
      </w:r>
      <w:r>
        <w:rPr>
          <w:rFonts w:ascii="Times New Roman" w:hAnsi="Times New Roman" w:cs="Times New Roman"/>
          <w:sz w:val="24"/>
          <w:szCs w:val="24"/>
        </w:rPr>
        <w:t xml:space="preserve">; </w:t>
      </w:r>
      <w:r w:rsidRPr="00100AD5">
        <w:rPr>
          <w:rFonts w:ascii="Times New Roman" w:hAnsi="Times New Roman" w:cs="Times New Roman"/>
          <w:sz w:val="24"/>
          <w:szCs w:val="24"/>
        </w:rPr>
        <w:t>http://www.daviddfriedman.com/Academic/Course_Pages/IP_Theory_13/Papers2Discuss/Figel_3D_printing.htm#_ednref27</w:t>
      </w:r>
    </w:p>
    <w:p w:rsidR="00100AD5" w:rsidRDefault="00100AD5" w:rsidP="003A51FB">
      <w:pPr>
        <w:spacing w:line="480" w:lineRule="auto"/>
        <w:contextualSpacing/>
        <w:rPr>
          <w:rFonts w:ascii="Times New Roman" w:hAnsi="Times New Roman" w:cs="Times New Roman"/>
          <w:sz w:val="24"/>
          <w:szCs w:val="24"/>
        </w:rPr>
      </w:pPr>
    </w:p>
    <w:p w:rsidR="00100AD5" w:rsidRPr="009A65EF" w:rsidRDefault="00100AD5" w:rsidP="00417F96">
      <w:pPr>
        <w:spacing w:line="480" w:lineRule="auto"/>
        <w:contextualSpacing/>
        <w:jc w:val="center"/>
        <w:rPr>
          <w:rFonts w:ascii="Times New Roman" w:hAnsi="Times New Roman" w:cs="Times New Roman"/>
          <w:b/>
          <w:sz w:val="24"/>
          <w:szCs w:val="24"/>
        </w:rPr>
      </w:pPr>
      <w:r w:rsidRPr="009A65EF">
        <w:rPr>
          <w:rFonts w:ascii="Times New Roman" w:hAnsi="Times New Roman" w:cs="Times New Roman"/>
          <w:b/>
          <w:sz w:val="24"/>
          <w:szCs w:val="24"/>
        </w:rPr>
        <w:t>DMCA like rules provide no added benefit</w:t>
      </w:r>
    </w:p>
    <w:p w:rsidR="00610884" w:rsidRDefault="00100AD5" w:rsidP="00C0009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Digital </w:t>
      </w:r>
      <w:r w:rsidR="006C33FD">
        <w:rPr>
          <w:rFonts w:ascii="Times New Roman" w:hAnsi="Times New Roman" w:cs="Times New Roman"/>
          <w:sz w:val="24"/>
          <w:szCs w:val="24"/>
        </w:rPr>
        <w:t>Millennium</w:t>
      </w:r>
      <w:r>
        <w:rPr>
          <w:rFonts w:ascii="Times New Roman" w:hAnsi="Times New Roman" w:cs="Times New Roman"/>
          <w:sz w:val="24"/>
          <w:szCs w:val="24"/>
        </w:rPr>
        <w:t xml:space="preserve"> Copyright Act (DMCA)</w:t>
      </w:r>
      <w:r w:rsidR="006C33FD">
        <w:rPr>
          <w:rFonts w:ascii="Times New Roman" w:hAnsi="Times New Roman" w:cs="Times New Roman"/>
          <w:sz w:val="24"/>
          <w:szCs w:val="24"/>
        </w:rPr>
        <w:t xml:space="preserve"> accomplishes two tasks.  First, it provides copyright holders with an easy way to remove allegedly infringing material from hosting websites, and, second, it creates a safe harbor </w:t>
      </w:r>
      <w:r w:rsidR="00610884">
        <w:rPr>
          <w:rFonts w:ascii="Times New Roman" w:hAnsi="Times New Roman" w:cs="Times New Roman"/>
          <w:sz w:val="24"/>
          <w:szCs w:val="24"/>
        </w:rPr>
        <w:t xml:space="preserve">for </w:t>
      </w:r>
      <w:r w:rsidR="006C33FD">
        <w:rPr>
          <w:rFonts w:ascii="Times New Roman" w:hAnsi="Times New Roman" w:cs="Times New Roman"/>
          <w:sz w:val="24"/>
          <w:szCs w:val="24"/>
        </w:rPr>
        <w:t>host websites that comply with its provisions.  The latter task can be explained by understanding how host websites were exposed to liability prior to the DMCA’</w:t>
      </w:r>
      <w:r w:rsidR="00610884">
        <w:rPr>
          <w:rFonts w:ascii="Times New Roman" w:hAnsi="Times New Roman" w:cs="Times New Roman"/>
          <w:sz w:val="24"/>
          <w:szCs w:val="24"/>
        </w:rPr>
        <w:t>s enactment.</w:t>
      </w:r>
    </w:p>
    <w:p w:rsidR="00E30AE1" w:rsidRDefault="006C33FD" w:rsidP="00C0009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Formerly, when a user uploaded copyrighted material to a website, the host would be subject to copyright infringement liability since the act would constitute reproduction of a copyrighted work.  </w:t>
      </w:r>
      <w:r w:rsidR="00EB7DDC">
        <w:rPr>
          <w:rFonts w:ascii="Times New Roman" w:hAnsi="Times New Roman" w:cs="Times New Roman"/>
          <w:sz w:val="24"/>
          <w:szCs w:val="24"/>
        </w:rPr>
        <w:t xml:space="preserve">(Copyright Act citation).  </w:t>
      </w:r>
      <w:r>
        <w:rPr>
          <w:rFonts w:ascii="Times New Roman" w:hAnsi="Times New Roman" w:cs="Times New Roman"/>
          <w:sz w:val="24"/>
          <w:szCs w:val="24"/>
        </w:rPr>
        <w:t>Because the host merely provided a forum or platform th</w:t>
      </w:r>
      <w:r w:rsidR="00610884">
        <w:rPr>
          <w:rFonts w:ascii="Times New Roman" w:hAnsi="Times New Roman" w:cs="Times New Roman"/>
          <w:sz w:val="24"/>
          <w:szCs w:val="24"/>
        </w:rPr>
        <w:t>r</w:t>
      </w:r>
      <w:r>
        <w:rPr>
          <w:rFonts w:ascii="Times New Roman" w:hAnsi="Times New Roman" w:cs="Times New Roman"/>
          <w:sz w:val="24"/>
          <w:szCs w:val="24"/>
        </w:rPr>
        <w:t xml:space="preserve">ough which the work could be distributed, they could not avail themselves </w:t>
      </w:r>
      <w:r w:rsidR="00610884">
        <w:rPr>
          <w:rFonts w:ascii="Times New Roman" w:hAnsi="Times New Roman" w:cs="Times New Roman"/>
          <w:sz w:val="24"/>
          <w:szCs w:val="24"/>
        </w:rPr>
        <w:t>to</w:t>
      </w:r>
      <w:r>
        <w:rPr>
          <w:rFonts w:ascii="Times New Roman" w:hAnsi="Times New Roman" w:cs="Times New Roman"/>
          <w:sz w:val="24"/>
          <w:szCs w:val="24"/>
        </w:rPr>
        <w:t xml:space="preserve"> a primary defense to copyright infringement – independent creation.  </w:t>
      </w:r>
      <w:r w:rsidR="00EB7DDC">
        <w:rPr>
          <w:rFonts w:ascii="Times New Roman" w:hAnsi="Times New Roman" w:cs="Times New Roman"/>
          <w:sz w:val="24"/>
          <w:szCs w:val="24"/>
        </w:rPr>
        <w:t>That defense allows the accused to avoid liability by arguing that the alleged infringing work was not a copy of the protected work; rather, it was created independently from the copyrighted work.  However,</w:t>
      </w:r>
      <w:r>
        <w:rPr>
          <w:rFonts w:ascii="Times New Roman" w:hAnsi="Times New Roman" w:cs="Times New Roman"/>
          <w:sz w:val="24"/>
          <w:szCs w:val="24"/>
        </w:rPr>
        <w:t xml:space="preserve"> the </w:t>
      </w:r>
      <w:r w:rsidR="00EB7DDC">
        <w:rPr>
          <w:rFonts w:ascii="Times New Roman" w:hAnsi="Times New Roman" w:cs="Times New Roman"/>
          <w:sz w:val="24"/>
          <w:szCs w:val="24"/>
        </w:rPr>
        <w:t>host website</w:t>
      </w:r>
      <w:r>
        <w:rPr>
          <w:rFonts w:ascii="Times New Roman" w:hAnsi="Times New Roman" w:cs="Times New Roman"/>
          <w:sz w:val="24"/>
          <w:szCs w:val="24"/>
        </w:rPr>
        <w:t xml:space="preserve"> could not argue </w:t>
      </w:r>
      <w:r w:rsidR="00EB7DDC">
        <w:rPr>
          <w:rFonts w:ascii="Times New Roman" w:hAnsi="Times New Roman" w:cs="Times New Roman"/>
          <w:sz w:val="24"/>
          <w:szCs w:val="24"/>
        </w:rPr>
        <w:t xml:space="preserve">independent creation since, by </w:t>
      </w:r>
      <w:r w:rsidR="00610884">
        <w:rPr>
          <w:rFonts w:ascii="Times New Roman" w:hAnsi="Times New Roman" w:cs="Times New Roman"/>
          <w:sz w:val="24"/>
          <w:szCs w:val="24"/>
        </w:rPr>
        <w:t xml:space="preserve">simply </w:t>
      </w:r>
      <w:r w:rsidR="00EB7DDC">
        <w:rPr>
          <w:rFonts w:ascii="Times New Roman" w:hAnsi="Times New Roman" w:cs="Times New Roman"/>
          <w:sz w:val="24"/>
          <w:szCs w:val="24"/>
        </w:rPr>
        <w:t>providing a forum or platform for exposure,</w:t>
      </w:r>
      <w:r>
        <w:rPr>
          <w:rFonts w:ascii="Times New Roman" w:hAnsi="Times New Roman" w:cs="Times New Roman"/>
          <w:sz w:val="24"/>
          <w:szCs w:val="24"/>
        </w:rPr>
        <w:t xml:space="preserve"> </w:t>
      </w:r>
      <w:r w:rsidR="00EB7DDC">
        <w:rPr>
          <w:rFonts w:ascii="Times New Roman" w:hAnsi="Times New Roman" w:cs="Times New Roman"/>
          <w:sz w:val="24"/>
          <w:szCs w:val="24"/>
        </w:rPr>
        <w:t xml:space="preserve">the host </w:t>
      </w:r>
      <w:r>
        <w:rPr>
          <w:rFonts w:ascii="Times New Roman" w:hAnsi="Times New Roman" w:cs="Times New Roman"/>
          <w:sz w:val="24"/>
          <w:szCs w:val="24"/>
        </w:rPr>
        <w:t>d</w:t>
      </w:r>
      <w:r w:rsidR="00EB7DDC">
        <w:rPr>
          <w:rFonts w:ascii="Times New Roman" w:hAnsi="Times New Roman" w:cs="Times New Roman"/>
          <w:sz w:val="24"/>
          <w:szCs w:val="24"/>
        </w:rPr>
        <w:t>id not create anything.  T</w:t>
      </w:r>
      <w:r>
        <w:rPr>
          <w:rFonts w:ascii="Times New Roman" w:hAnsi="Times New Roman" w:cs="Times New Roman"/>
          <w:sz w:val="24"/>
          <w:szCs w:val="24"/>
        </w:rPr>
        <w:t xml:space="preserve">he DMCA </w:t>
      </w:r>
      <w:r w:rsidR="00EB7DDC">
        <w:rPr>
          <w:rFonts w:ascii="Times New Roman" w:hAnsi="Times New Roman" w:cs="Times New Roman"/>
          <w:sz w:val="24"/>
          <w:szCs w:val="24"/>
        </w:rPr>
        <w:t xml:space="preserve">therefore </w:t>
      </w:r>
      <w:r>
        <w:rPr>
          <w:rFonts w:ascii="Times New Roman" w:hAnsi="Times New Roman" w:cs="Times New Roman"/>
          <w:sz w:val="24"/>
          <w:szCs w:val="24"/>
        </w:rPr>
        <w:t xml:space="preserve">stepped in to provide the </w:t>
      </w:r>
      <w:r w:rsidR="00EB7DDC">
        <w:rPr>
          <w:rFonts w:ascii="Times New Roman" w:hAnsi="Times New Roman" w:cs="Times New Roman"/>
          <w:sz w:val="24"/>
          <w:szCs w:val="24"/>
        </w:rPr>
        <w:t>host with a safe harbor, allowing for the avoidance of liability so long as the host complies with the provisions of the act.  T</w:t>
      </w:r>
      <w:r w:rsidR="006606FF">
        <w:rPr>
          <w:rFonts w:ascii="Times New Roman" w:hAnsi="Times New Roman" w:cs="Times New Roman"/>
          <w:sz w:val="24"/>
          <w:szCs w:val="24"/>
        </w:rPr>
        <w:t xml:space="preserve">hey require the host to remove allegedly infringing </w:t>
      </w:r>
      <w:r w:rsidR="00610884">
        <w:rPr>
          <w:rFonts w:ascii="Times New Roman" w:hAnsi="Times New Roman" w:cs="Times New Roman"/>
          <w:sz w:val="24"/>
          <w:szCs w:val="24"/>
        </w:rPr>
        <w:t>content upon recei</w:t>
      </w:r>
      <w:r w:rsidR="006606FF">
        <w:rPr>
          <w:rFonts w:ascii="Times New Roman" w:hAnsi="Times New Roman" w:cs="Times New Roman"/>
          <w:sz w:val="24"/>
          <w:szCs w:val="24"/>
        </w:rPr>
        <w:t>pt of a notice from the copyright holder</w:t>
      </w:r>
      <w:r w:rsidR="00EB7DDC">
        <w:rPr>
          <w:rFonts w:ascii="Times New Roman" w:hAnsi="Times New Roman" w:cs="Times New Roman"/>
          <w:sz w:val="24"/>
          <w:szCs w:val="24"/>
        </w:rPr>
        <w:t>.  (Cite to DMCA).</w:t>
      </w:r>
      <w:r w:rsidR="00E8058A">
        <w:rPr>
          <w:rFonts w:ascii="Times New Roman" w:hAnsi="Times New Roman" w:cs="Times New Roman"/>
          <w:sz w:val="24"/>
          <w:szCs w:val="24"/>
        </w:rPr>
        <w:t xml:space="preserve">  Of note, is that the host cannot access the safe harbor and therefore avoid liability if he knows that the infringing work is copyrighted.  In this way, the DMCA limits the liability of the hosting website.</w:t>
      </w:r>
    </w:p>
    <w:p w:rsidR="00AF5E5A" w:rsidRDefault="00EB7DDC" w:rsidP="00E30AE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contrast </w:t>
      </w:r>
      <w:r w:rsidR="00E8058A">
        <w:rPr>
          <w:rFonts w:ascii="Times New Roman" w:hAnsi="Times New Roman" w:cs="Times New Roman"/>
          <w:sz w:val="24"/>
          <w:szCs w:val="24"/>
        </w:rPr>
        <w:t xml:space="preserve">to copyright, under patent law, the host </w:t>
      </w:r>
      <w:r w:rsidR="00610884">
        <w:rPr>
          <w:rFonts w:ascii="Times New Roman" w:hAnsi="Times New Roman" w:cs="Times New Roman"/>
          <w:sz w:val="24"/>
          <w:szCs w:val="24"/>
        </w:rPr>
        <w:t xml:space="preserve">of a file sharing website like </w:t>
      </w:r>
      <w:proofErr w:type="spellStart"/>
      <w:r w:rsidR="00610884">
        <w:rPr>
          <w:rFonts w:ascii="Times New Roman" w:hAnsi="Times New Roman" w:cs="Times New Roman"/>
          <w:sz w:val="24"/>
          <w:szCs w:val="24"/>
        </w:rPr>
        <w:t>Thingiverse</w:t>
      </w:r>
      <w:proofErr w:type="spellEnd"/>
      <w:r w:rsidR="00610884">
        <w:rPr>
          <w:rFonts w:ascii="Times New Roman" w:hAnsi="Times New Roman" w:cs="Times New Roman"/>
          <w:sz w:val="24"/>
          <w:szCs w:val="24"/>
        </w:rPr>
        <w:t xml:space="preserve"> </w:t>
      </w:r>
      <w:r w:rsidR="00E8058A">
        <w:rPr>
          <w:rFonts w:ascii="Times New Roman" w:hAnsi="Times New Roman" w:cs="Times New Roman"/>
          <w:sz w:val="24"/>
          <w:szCs w:val="24"/>
        </w:rPr>
        <w:t>is not liable for direct infringement since</w:t>
      </w:r>
      <w:r w:rsidR="00610884">
        <w:rPr>
          <w:rFonts w:ascii="Times New Roman" w:hAnsi="Times New Roman" w:cs="Times New Roman"/>
          <w:sz w:val="24"/>
          <w:szCs w:val="24"/>
        </w:rPr>
        <w:t>,</w:t>
      </w:r>
      <w:r w:rsidR="00E8058A">
        <w:rPr>
          <w:rFonts w:ascii="Times New Roman" w:hAnsi="Times New Roman" w:cs="Times New Roman"/>
          <w:sz w:val="24"/>
          <w:szCs w:val="24"/>
        </w:rPr>
        <w:t xml:space="preserve"> by acting as a passive host for content</w:t>
      </w:r>
      <w:r w:rsidR="00E30AE1">
        <w:rPr>
          <w:rFonts w:ascii="Times New Roman" w:hAnsi="Times New Roman" w:cs="Times New Roman"/>
          <w:sz w:val="24"/>
          <w:szCs w:val="24"/>
        </w:rPr>
        <w:t xml:space="preserve"> and allowing</w:t>
      </w:r>
      <w:r w:rsidR="00E8058A">
        <w:rPr>
          <w:rFonts w:ascii="Times New Roman" w:hAnsi="Times New Roman" w:cs="Times New Roman"/>
          <w:sz w:val="24"/>
          <w:szCs w:val="24"/>
        </w:rPr>
        <w:t xml:space="preserve"> CAD files </w:t>
      </w:r>
      <w:r w:rsidR="00E30AE1">
        <w:rPr>
          <w:rFonts w:ascii="Times New Roman" w:hAnsi="Times New Roman" w:cs="Times New Roman"/>
          <w:sz w:val="24"/>
          <w:szCs w:val="24"/>
        </w:rPr>
        <w:t xml:space="preserve">of patented products </w:t>
      </w:r>
      <w:r w:rsidR="00E8058A">
        <w:rPr>
          <w:rFonts w:ascii="Times New Roman" w:hAnsi="Times New Roman" w:cs="Times New Roman"/>
          <w:sz w:val="24"/>
          <w:szCs w:val="24"/>
        </w:rPr>
        <w:t xml:space="preserve">to be uploaded, </w:t>
      </w:r>
      <w:r w:rsidR="00610884">
        <w:rPr>
          <w:rFonts w:ascii="Times New Roman" w:hAnsi="Times New Roman" w:cs="Times New Roman"/>
          <w:sz w:val="24"/>
          <w:szCs w:val="24"/>
        </w:rPr>
        <w:t>the host</w:t>
      </w:r>
      <w:r w:rsidR="00E8058A">
        <w:rPr>
          <w:rFonts w:ascii="Times New Roman" w:hAnsi="Times New Roman" w:cs="Times New Roman"/>
          <w:sz w:val="24"/>
          <w:szCs w:val="24"/>
        </w:rPr>
        <w:t xml:space="preserve"> is not making, using, offering to sell, selling, or importing the patented work into the United States.  </w:t>
      </w:r>
      <w:r w:rsidR="00AF5E5A">
        <w:rPr>
          <w:rFonts w:ascii="Times New Roman" w:hAnsi="Times New Roman" w:cs="Times New Roman"/>
          <w:sz w:val="24"/>
          <w:szCs w:val="24"/>
        </w:rPr>
        <w:t>(35 USC 271</w:t>
      </w:r>
      <w:r w:rsidR="007661A3">
        <w:rPr>
          <w:rFonts w:ascii="Times New Roman" w:hAnsi="Times New Roman" w:cs="Times New Roman"/>
          <w:sz w:val="24"/>
          <w:szCs w:val="24"/>
        </w:rPr>
        <w:t>(a)</w:t>
      </w:r>
      <w:r w:rsidR="00AF5E5A">
        <w:rPr>
          <w:rFonts w:ascii="Times New Roman" w:hAnsi="Times New Roman" w:cs="Times New Roman"/>
          <w:sz w:val="24"/>
          <w:szCs w:val="24"/>
        </w:rPr>
        <w:t xml:space="preserve">).  </w:t>
      </w:r>
      <w:r w:rsidR="00E30AE1">
        <w:rPr>
          <w:rFonts w:ascii="Times New Roman" w:hAnsi="Times New Roman" w:cs="Times New Roman"/>
          <w:sz w:val="24"/>
          <w:szCs w:val="24"/>
        </w:rPr>
        <w:t>The patent of a tangible product</w:t>
      </w:r>
      <w:r w:rsidR="00610884">
        <w:rPr>
          <w:rFonts w:ascii="Times New Roman" w:hAnsi="Times New Roman" w:cs="Times New Roman"/>
          <w:sz w:val="24"/>
          <w:szCs w:val="24"/>
        </w:rPr>
        <w:t>s</w:t>
      </w:r>
      <w:r w:rsidR="00E30AE1">
        <w:rPr>
          <w:rFonts w:ascii="Times New Roman" w:hAnsi="Times New Roman" w:cs="Times New Roman"/>
          <w:sz w:val="24"/>
          <w:szCs w:val="24"/>
        </w:rPr>
        <w:t xml:space="preserve"> protects a physical embodiment of </w:t>
      </w:r>
      <w:r w:rsidR="007E583C">
        <w:rPr>
          <w:rFonts w:ascii="Times New Roman" w:hAnsi="Times New Roman" w:cs="Times New Roman"/>
          <w:sz w:val="24"/>
          <w:szCs w:val="24"/>
        </w:rPr>
        <w:t>an</w:t>
      </w:r>
      <w:r w:rsidR="00E30AE1">
        <w:rPr>
          <w:rFonts w:ascii="Times New Roman" w:hAnsi="Times New Roman" w:cs="Times New Roman"/>
          <w:sz w:val="24"/>
          <w:szCs w:val="24"/>
        </w:rPr>
        <w:t xml:space="preserve"> idea, not the CAD file representing its form.  As such, no DMCA-like law is required to </w:t>
      </w:r>
      <w:r w:rsidR="00AF5E5A">
        <w:rPr>
          <w:rFonts w:ascii="Times New Roman" w:hAnsi="Times New Roman" w:cs="Times New Roman"/>
          <w:sz w:val="24"/>
          <w:szCs w:val="24"/>
        </w:rPr>
        <w:t>limit liability to host websites from claims of direct infringement.</w:t>
      </w:r>
    </w:p>
    <w:p w:rsidR="00610884" w:rsidRDefault="00E30AE1" w:rsidP="00E30AE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Further, </w:t>
      </w:r>
      <w:r w:rsidR="00AF5E5A">
        <w:rPr>
          <w:rFonts w:ascii="Times New Roman" w:hAnsi="Times New Roman" w:cs="Times New Roman"/>
          <w:sz w:val="24"/>
          <w:szCs w:val="24"/>
        </w:rPr>
        <w:t xml:space="preserve">claims of </w:t>
      </w:r>
      <w:r w:rsidR="00E8058A">
        <w:rPr>
          <w:rFonts w:ascii="Times New Roman" w:hAnsi="Times New Roman" w:cs="Times New Roman"/>
          <w:sz w:val="24"/>
          <w:szCs w:val="24"/>
        </w:rPr>
        <w:t>indirect inf</w:t>
      </w:r>
      <w:r w:rsidR="00AF5E5A">
        <w:rPr>
          <w:rFonts w:ascii="Times New Roman" w:hAnsi="Times New Roman" w:cs="Times New Roman"/>
          <w:sz w:val="24"/>
          <w:szCs w:val="24"/>
        </w:rPr>
        <w:t xml:space="preserve">ringement </w:t>
      </w:r>
      <w:r w:rsidR="00610884">
        <w:rPr>
          <w:rFonts w:ascii="Times New Roman" w:hAnsi="Times New Roman" w:cs="Times New Roman"/>
          <w:sz w:val="24"/>
          <w:szCs w:val="24"/>
        </w:rPr>
        <w:t xml:space="preserve">are likewise inapplicable since they </w:t>
      </w:r>
      <w:r w:rsidR="00AF5E5A">
        <w:rPr>
          <w:rFonts w:ascii="Times New Roman" w:hAnsi="Times New Roman" w:cs="Times New Roman"/>
          <w:sz w:val="24"/>
          <w:szCs w:val="24"/>
        </w:rPr>
        <w:t>have</w:t>
      </w:r>
      <w:r w:rsidR="00E8058A">
        <w:rPr>
          <w:rFonts w:ascii="Times New Roman" w:hAnsi="Times New Roman" w:cs="Times New Roman"/>
          <w:sz w:val="24"/>
          <w:szCs w:val="24"/>
        </w:rPr>
        <w:t xml:space="preserve"> a knowledge requisite.</w:t>
      </w:r>
      <w:r w:rsidR="00AF5E5A">
        <w:rPr>
          <w:rFonts w:ascii="Times New Roman" w:hAnsi="Times New Roman" w:cs="Times New Roman"/>
          <w:sz w:val="24"/>
          <w:szCs w:val="24"/>
        </w:rPr>
        <w:t xml:space="preserve">  This means that the host will only be liable for indirect (contributory or </w:t>
      </w:r>
      <w:r w:rsidR="00AF5E5A">
        <w:rPr>
          <w:rFonts w:ascii="Times New Roman" w:hAnsi="Times New Roman" w:cs="Times New Roman"/>
          <w:sz w:val="24"/>
          <w:szCs w:val="24"/>
        </w:rPr>
        <w:lastRenderedPageBreak/>
        <w:t>inducement) when the patentee can show that the host</w:t>
      </w:r>
      <w:r w:rsidR="00D054E7">
        <w:rPr>
          <w:rFonts w:ascii="Times New Roman" w:hAnsi="Times New Roman" w:cs="Times New Roman"/>
          <w:sz w:val="24"/>
          <w:szCs w:val="24"/>
        </w:rPr>
        <w:t xml:space="preserve"> knew that the: (1) </w:t>
      </w:r>
      <w:r w:rsidR="00AF5E5A">
        <w:rPr>
          <w:rFonts w:ascii="Times New Roman" w:hAnsi="Times New Roman" w:cs="Times New Roman"/>
          <w:sz w:val="24"/>
          <w:szCs w:val="24"/>
        </w:rPr>
        <w:t>CAD fi</w:t>
      </w:r>
      <w:r w:rsidR="00D054E7">
        <w:rPr>
          <w:rFonts w:ascii="Times New Roman" w:hAnsi="Times New Roman" w:cs="Times New Roman"/>
          <w:sz w:val="24"/>
          <w:szCs w:val="24"/>
        </w:rPr>
        <w:t>les depicted a patented product;</w:t>
      </w:r>
      <w:r w:rsidR="00AF5E5A">
        <w:rPr>
          <w:rFonts w:ascii="Times New Roman" w:hAnsi="Times New Roman" w:cs="Times New Roman"/>
          <w:sz w:val="24"/>
          <w:szCs w:val="24"/>
        </w:rPr>
        <w:t xml:space="preserve"> and </w:t>
      </w:r>
      <w:r w:rsidR="00D054E7">
        <w:rPr>
          <w:rFonts w:ascii="Times New Roman" w:hAnsi="Times New Roman" w:cs="Times New Roman"/>
          <w:sz w:val="24"/>
          <w:szCs w:val="24"/>
        </w:rPr>
        <w:t>(2)</w:t>
      </w:r>
      <w:r w:rsidR="00AF5E5A">
        <w:rPr>
          <w:rFonts w:ascii="Times New Roman" w:hAnsi="Times New Roman" w:cs="Times New Roman"/>
          <w:sz w:val="24"/>
          <w:szCs w:val="24"/>
        </w:rPr>
        <w:t xml:space="preserve"> resulting use </w:t>
      </w:r>
      <w:r w:rsidR="00D054E7">
        <w:rPr>
          <w:rFonts w:ascii="Times New Roman" w:hAnsi="Times New Roman" w:cs="Times New Roman"/>
          <w:sz w:val="24"/>
          <w:szCs w:val="24"/>
        </w:rPr>
        <w:t xml:space="preserve">by another </w:t>
      </w:r>
      <w:r w:rsidR="00AF5E5A">
        <w:rPr>
          <w:rFonts w:ascii="Times New Roman" w:hAnsi="Times New Roman" w:cs="Times New Roman"/>
          <w:sz w:val="24"/>
          <w:szCs w:val="24"/>
        </w:rPr>
        <w:t xml:space="preserve">would </w:t>
      </w:r>
      <w:r w:rsidR="006606FF">
        <w:rPr>
          <w:rFonts w:ascii="Times New Roman" w:hAnsi="Times New Roman" w:cs="Times New Roman"/>
          <w:sz w:val="24"/>
          <w:szCs w:val="24"/>
        </w:rPr>
        <w:t xml:space="preserve">be infringing.  </w:t>
      </w:r>
      <w:proofErr w:type="spellStart"/>
      <w:r w:rsidR="00D054E7">
        <w:rPr>
          <w:rFonts w:ascii="Times New Roman" w:hAnsi="Times New Roman" w:cs="Times New Roman"/>
          <w:sz w:val="24"/>
          <w:szCs w:val="24"/>
        </w:rPr>
        <w:t>Aro</w:t>
      </w:r>
      <w:proofErr w:type="spellEnd"/>
      <w:r w:rsidR="00D054E7">
        <w:rPr>
          <w:rFonts w:ascii="Times New Roman" w:hAnsi="Times New Roman" w:cs="Times New Roman"/>
          <w:sz w:val="24"/>
          <w:szCs w:val="24"/>
        </w:rPr>
        <w:t xml:space="preserve"> Mfr. Co. v. Convertible Topo Replacement Co., 377 US. 476, </w:t>
      </w:r>
      <w:r w:rsidR="00D732B4">
        <w:rPr>
          <w:rFonts w:ascii="Times New Roman" w:hAnsi="Times New Roman" w:cs="Times New Roman"/>
          <w:sz w:val="24"/>
          <w:szCs w:val="24"/>
        </w:rPr>
        <w:t>488</w:t>
      </w:r>
      <w:r w:rsidR="00D054E7">
        <w:rPr>
          <w:rFonts w:ascii="Times New Roman" w:hAnsi="Times New Roman" w:cs="Times New Roman"/>
          <w:sz w:val="24"/>
          <w:szCs w:val="24"/>
        </w:rPr>
        <w:t xml:space="preserve"> (1964)</w:t>
      </w:r>
      <w:r w:rsidR="00D732B4">
        <w:rPr>
          <w:rFonts w:ascii="Times New Roman" w:hAnsi="Times New Roman" w:cs="Times New Roman"/>
          <w:sz w:val="24"/>
          <w:szCs w:val="24"/>
        </w:rPr>
        <w:t xml:space="preserve"> (“271(c) does require a showing that the alleged contributory infringer know that the combination for which his component was especially designed was both patented and infringing.”)</w:t>
      </w:r>
      <w:r w:rsidR="00D054E7">
        <w:rPr>
          <w:rFonts w:ascii="Times New Roman" w:hAnsi="Times New Roman" w:cs="Times New Roman"/>
          <w:sz w:val="24"/>
          <w:szCs w:val="24"/>
        </w:rPr>
        <w:t xml:space="preserve">.  </w:t>
      </w:r>
      <w:r w:rsidR="006606FF">
        <w:rPr>
          <w:rFonts w:ascii="Times New Roman" w:hAnsi="Times New Roman" w:cs="Times New Roman"/>
          <w:sz w:val="24"/>
          <w:szCs w:val="24"/>
        </w:rPr>
        <w:t xml:space="preserve">Thus, when websites such as </w:t>
      </w:r>
      <w:proofErr w:type="spellStart"/>
      <w:r w:rsidR="006606FF">
        <w:rPr>
          <w:rFonts w:ascii="Times New Roman" w:hAnsi="Times New Roman" w:cs="Times New Roman"/>
          <w:sz w:val="24"/>
          <w:szCs w:val="24"/>
        </w:rPr>
        <w:t>Thingiverse</w:t>
      </w:r>
      <w:proofErr w:type="spellEnd"/>
      <w:r w:rsidR="006606FF">
        <w:rPr>
          <w:rFonts w:ascii="Times New Roman" w:hAnsi="Times New Roman" w:cs="Times New Roman"/>
          <w:sz w:val="24"/>
          <w:szCs w:val="24"/>
        </w:rPr>
        <w:t xml:space="preserve"> play the role of passive host and allow users to upload content onto their website, they lack the requisite knowledge required </w:t>
      </w:r>
      <w:r w:rsidR="001F1D3D">
        <w:rPr>
          <w:rFonts w:ascii="Times New Roman" w:hAnsi="Times New Roman" w:cs="Times New Roman"/>
          <w:sz w:val="24"/>
          <w:szCs w:val="24"/>
        </w:rPr>
        <w:t>for</w:t>
      </w:r>
      <w:r w:rsidR="006606FF">
        <w:rPr>
          <w:rFonts w:ascii="Times New Roman" w:hAnsi="Times New Roman" w:cs="Times New Roman"/>
          <w:sz w:val="24"/>
          <w:szCs w:val="24"/>
        </w:rPr>
        <w:t xml:space="preserve"> an indirect infringement action.  </w:t>
      </w:r>
      <w:proofErr w:type="spellStart"/>
      <w:r w:rsidR="006606FF">
        <w:rPr>
          <w:rFonts w:ascii="Times New Roman" w:hAnsi="Times New Roman" w:cs="Times New Roman"/>
          <w:sz w:val="24"/>
          <w:szCs w:val="24"/>
        </w:rPr>
        <w:t>Thingiverse</w:t>
      </w:r>
      <w:proofErr w:type="spellEnd"/>
      <w:r w:rsidR="006606FF">
        <w:rPr>
          <w:rFonts w:ascii="Times New Roman" w:hAnsi="Times New Roman" w:cs="Times New Roman"/>
          <w:sz w:val="24"/>
          <w:szCs w:val="24"/>
        </w:rPr>
        <w:t xml:space="preserve"> and other similar websites further sure up their position as passive actors by requiring the user to warrant that the content that they upload is done so legally and does not infringe on another’s intellectual property rights.  (</w:t>
      </w:r>
      <w:proofErr w:type="spellStart"/>
      <w:r w:rsidR="006606FF">
        <w:rPr>
          <w:rFonts w:ascii="Times New Roman" w:hAnsi="Times New Roman" w:cs="Times New Roman"/>
          <w:sz w:val="24"/>
          <w:szCs w:val="24"/>
        </w:rPr>
        <w:t>Thingiverse</w:t>
      </w:r>
      <w:proofErr w:type="spellEnd"/>
      <w:r w:rsidR="006606FF">
        <w:rPr>
          <w:rFonts w:ascii="Times New Roman" w:hAnsi="Times New Roman" w:cs="Times New Roman"/>
          <w:sz w:val="24"/>
          <w:szCs w:val="24"/>
        </w:rPr>
        <w:t xml:space="preserve"> Terms and Conditions).</w:t>
      </w:r>
    </w:p>
    <w:p w:rsidR="00EB7DDC" w:rsidRDefault="0020437B" w:rsidP="00E30AE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Typically</w:t>
      </w:r>
      <w:r w:rsidR="00D732B4">
        <w:rPr>
          <w:rFonts w:ascii="Times New Roman" w:hAnsi="Times New Roman" w:cs="Times New Roman"/>
          <w:sz w:val="24"/>
          <w:szCs w:val="24"/>
        </w:rPr>
        <w:t>,</w:t>
      </w:r>
      <w:r>
        <w:rPr>
          <w:rFonts w:ascii="Times New Roman" w:hAnsi="Times New Roman" w:cs="Times New Roman"/>
          <w:sz w:val="24"/>
          <w:szCs w:val="24"/>
        </w:rPr>
        <w:t xml:space="preserve"> i</w:t>
      </w:r>
      <w:r w:rsidR="006606FF">
        <w:rPr>
          <w:rFonts w:ascii="Times New Roman" w:hAnsi="Times New Roman" w:cs="Times New Roman"/>
          <w:sz w:val="24"/>
          <w:szCs w:val="24"/>
        </w:rPr>
        <w:t>n pract</w:t>
      </w:r>
      <w:r>
        <w:rPr>
          <w:rFonts w:ascii="Times New Roman" w:hAnsi="Times New Roman" w:cs="Times New Roman"/>
          <w:sz w:val="24"/>
          <w:szCs w:val="24"/>
        </w:rPr>
        <w:t xml:space="preserve">ice, a patentee will send hosting websites demand letters informing the host of their patent and providing them with notice of their potential liability for indirect infringement.  With this letter in hand, it can no longer be said that the host has no knowledge of the </w:t>
      </w:r>
      <w:r w:rsidR="00CF4099">
        <w:rPr>
          <w:rFonts w:ascii="Times New Roman" w:hAnsi="Times New Roman" w:cs="Times New Roman"/>
          <w:sz w:val="24"/>
          <w:szCs w:val="24"/>
        </w:rPr>
        <w:t>underlying patent, but a demand letter is not per se evidence of knowledge that the alleged use is infringing.  Thus, u</w:t>
      </w:r>
      <w:r>
        <w:rPr>
          <w:rFonts w:ascii="Times New Roman" w:hAnsi="Times New Roman" w:cs="Times New Roman"/>
          <w:sz w:val="24"/>
          <w:szCs w:val="24"/>
        </w:rPr>
        <w:t>pon receipt of a demand letter, it is standard practice for the host to seek the advic</w:t>
      </w:r>
      <w:r w:rsidR="00CF4099">
        <w:rPr>
          <w:rFonts w:ascii="Times New Roman" w:hAnsi="Times New Roman" w:cs="Times New Roman"/>
          <w:sz w:val="24"/>
          <w:szCs w:val="24"/>
        </w:rPr>
        <w:t>e of counsel regarding the merit</w:t>
      </w:r>
      <w:r>
        <w:rPr>
          <w:rFonts w:ascii="Times New Roman" w:hAnsi="Times New Roman" w:cs="Times New Roman"/>
          <w:sz w:val="24"/>
          <w:szCs w:val="24"/>
        </w:rPr>
        <w:t>s of the claim in the form of an opinion letter.  Although opinion letters are not required, they go a far in the way of showing that the accused did not knowingly contribute to another’s infringing act or induce another to infringe.</w:t>
      </w:r>
      <w:r w:rsidR="00CF4099">
        <w:rPr>
          <w:rFonts w:ascii="Times New Roman" w:hAnsi="Times New Roman" w:cs="Times New Roman"/>
          <w:sz w:val="24"/>
          <w:szCs w:val="24"/>
        </w:rPr>
        <w:t xml:space="preserve">  This generalized practice demonstrates that, in the patent context, a notice-and-takedown procedure already exists; thus, the value of a DMCA-like law with regard to host websites appears to be low, if any value exists at all.</w:t>
      </w:r>
    </w:p>
    <w:p w:rsidR="00100AD5" w:rsidRDefault="00C00092" w:rsidP="003A51FB">
      <w:pPr>
        <w:spacing w:line="480" w:lineRule="auto"/>
        <w:contextualSpacing/>
        <w:rPr>
          <w:rFonts w:ascii="Times New Roman" w:hAnsi="Times New Roman" w:cs="Times New Roman"/>
          <w:sz w:val="24"/>
          <w:szCs w:val="24"/>
        </w:rPr>
      </w:pPr>
      <w:r w:rsidRPr="00C00092">
        <w:rPr>
          <w:rFonts w:ascii="Times New Roman" w:hAnsi="Times New Roman" w:cs="Times New Roman"/>
          <w:sz w:val="24"/>
          <w:szCs w:val="24"/>
        </w:rPr>
        <w:t>http://www.daviddfriedman.com/Academic/Course_Pages/IP_Theory_13/Papers2Discuss/Figel_3D_printing.htm#_ednref27</w:t>
      </w:r>
    </w:p>
    <w:p w:rsidR="00C00092" w:rsidRDefault="00C00092" w:rsidP="003A51FB">
      <w:pPr>
        <w:spacing w:line="480" w:lineRule="auto"/>
        <w:contextualSpacing/>
        <w:rPr>
          <w:rFonts w:ascii="Times New Roman" w:hAnsi="Times New Roman" w:cs="Times New Roman"/>
          <w:sz w:val="24"/>
          <w:szCs w:val="24"/>
        </w:rPr>
      </w:pPr>
    </w:p>
    <w:p w:rsidR="00C00092" w:rsidRPr="009A65EF" w:rsidRDefault="00C00092" w:rsidP="00417F96">
      <w:pPr>
        <w:spacing w:line="480" w:lineRule="auto"/>
        <w:contextualSpacing/>
        <w:jc w:val="center"/>
        <w:rPr>
          <w:rFonts w:ascii="Times New Roman" w:hAnsi="Times New Roman" w:cs="Times New Roman"/>
          <w:b/>
          <w:sz w:val="24"/>
          <w:szCs w:val="24"/>
        </w:rPr>
      </w:pPr>
      <w:r w:rsidRPr="009A65EF">
        <w:rPr>
          <w:rFonts w:ascii="Times New Roman" w:hAnsi="Times New Roman" w:cs="Times New Roman"/>
          <w:b/>
          <w:sz w:val="24"/>
          <w:szCs w:val="24"/>
        </w:rPr>
        <w:t>DRM would be ineffective or overly burdensome</w:t>
      </w:r>
    </w:p>
    <w:p w:rsidR="00C00092" w:rsidRDefault="00C00092" w:rsidP="00C0009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Digital Rights Management (DRM) software is a tool used by the original producers of a work to control the manner in which the digital work is subsequently handled after purchase.  In the most common case, a</w:t>
      </w:r>
      <w:r w:rsidR="008D4F8F">
        <w:rPr>
          <w:rFonts w:ascii="Times New Roman" w:hAnsi="Times New Roman" w:cs="Times New Roman"/>
          <w:sz w:val="24"/>
          <w:szCs w:val="24"/>
        </w:rPr>
        <w:t>n</w:t>
      </w:r>
      <w:r>
        <w:rPr>
          <w:rFonts w:ascii="Times New Roman" w:hAnsi="Times New Roman" w:cs="Times New Roman"/>
          <w:sz w:val="24"/>
          <w:szCs w:val="24"/>
        </w:rPr>
        <w:t xml:space="preserve"> audio or video file purchased online </w:t>
      </w:r>
      <w:r w:rsidR="00BC1634">
        <w:rPr>
          <w:rFonts w:ascii="Times New Roman" w:hAnsi="Times New Roman" w:cs="Times New Roman"/>
          <w:sz w:val="24"/>
          <w:szCs w:val="24"/>
        </w:rPr>
        <w:t xml:space="preserve">from an authorized seller </w:t>
      </w:r>
      <w:r>
        <w:rPr>
          <w:rFonts w:ascii="Times New Roman" w:hAnsi="Times New Roman" w:cs="Times New Roman"/>
          <w:sz w:val="24"/>
          <w:szCs w:val="24"/>
        </w:rPr>
        <w:t xml:space="preserve">will be limited to a certain number of downloads on certain devices.  </w:t>
      </w:r>
      <w:commentRangeStart w:id="1"/>
      <w:r>
        <w:rPr>
          <w:rFonts w:ascii="Times New Roman" w:hAnsi="Times New Roman" w:cs="Times New Roman"/>
          <w:sz w:val="24"/>
          <w:szCs w:val="24"/>
        </w:rPr>
        <w:t xml:space="preserve">After excess downloads, the file will not be readable on the desired medium and therefore not play.  </w:t>
      </w:r>
      <w:commentRangeEnd w:id="1"/>
      <w:r w:rsidR="00BC1634">
        <w:rPr>
          <w:rStyle w:val="CommentReference"/>
        </w:rPr>
        <w:commentReference w:id="1"/>
      </w:r>
      <w:r>
        <w:rPr>
          <w:rFonts w:ascii="Times New Roman" w:hAnsi="Times New Roman" w:cs="Times New Roman"/>
          <w:sz w:val="24"/>
          <w:szCs w:val="24"/>
        </w:rPr>
        <w:t>The effectiveness of this approach is largely a function of whether the digital work</w:t>
      </w:r>
      <w:r w:rsidR="00BC1634">
        <w:rPr>
          <w:rFonts w:ascii="Times New Roman" w:hAnsi="Times New Roman" w:cs="Times New Roman"/>
          <w:sz w:val="24"/>
          <w:szCs w:val="24"/>
        </w:rPr>
        <w:t xml:space="preserve"> is sourced </w:t>
      </w:r>
      <w:r>
        <w:rPr>
          <w:rFonts w:ascii="Times New Roman" w:hAnsi="Times New Roman" w:cs="Times New Roman"/>
          <w:sz w:val="24"/>
          <w:szCs w:val="24"/>
        </w:rPr>
        <w:t xml:space="preserve">from </w:t>
      </w:r>
      <w:r w:rsidR="00BC1634">
        <w:rPr>
          <w:rFonts w:ascii="Times New Roman" w:hAnsi="Times New Roman" w:cs="Times New Roman"/>
          <w:sz w:val="24"/>
          <w:szCs w:val="24"/>
        </w:rPr>
        <w:t xml:space="preserve">an authorized seller </w:t>
      </w:r>
      <w:r>
        <w:rPr>
          <w:rFonts w:ascii="Times New Roman" w:hAnsi="Times New Roman" w:cs="Times New Roman"/>
          <w:sz w:val="24"/>
          <w:szCs w:val="24"/>
        </w:rPr>
        <w:t xml:space="preserve">or not.  </w:t>
      </w:r>
      <w:r w:rsidR="00BC1634">
        <w:rPr>
          <w:rFonts w:ascii="Times New Roman" w:hAnsi="Times New Roman" w:cs="Times New Roman"/>
          <w:sz w:val="24"/>
          <w:szCs w:val="24"/>
        </w:rPr>
        <w:t>This is evidenced by the fact that a user can download songs from an unauthorized source or independently create a copyrighted work and not be subject to the constraints of DRM software.  This limitation makes the analogous use of a DRM-like protection in the patent context insufficient.</w:t>
      </w:r>
    </w:p>
    <w:p w:rsidR="00655ECC" w:rsidRDefault="00BC1634" w:rsidP="00C0009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Scholars have suggested that a DRM-like protection on CAD files would prevent infringing </w:t>
      </w:r>
      <w:r w:rsidR="009B239E">
        <w:rPr>
          <w:rFonts w:ascii="Times New Roman" w:hAnsi="Times New Roman" w:cs="Times New Roman"/>
          <w:sz w:val="24"/>
          <w:szCs w:val="24"/>
        </w:rPr>
        <w:t>3D printing</w:t>
      </w:r>
      <w:r>
        <w:rPr>
          <w:rFonts w:ascii="Times New Roman" w:hAnsi="Times New Roman" w:cs="Times New Roman"/>
          <w:sz w:val="24"/>
          <w:szCs w:val="24"/>
        </w:rPr>
        <w:t xml:space="preserve">.  The software would prevent printers from printing CAD files representing patented products </w:t>
      </w:r>
      <w:r w:rsidR="008C3AAE">
        <w:rPr>
          <w:rFonts w:ascii="Times New Roman" w:hAnsi="Times New Roman" w:cs="Times New Roman"/>
          <w:sz w:val="24"/>
          <w:szCs w:val="24"/>
        </w:rPr>
        <w:t>lacking</w:t>
      </w:r>
      <w:r>
        <w:rPr>
          <w:rFonts w:ascii="Times New Roman" w:hAnsi="Times New Roman" w:cs="Times New Roman"/>
          <w:sz w:val="24"/>
          <w:szCs w:val="24"/>
        </w:rPr>
        <w:t xml:space="preserve"> sufficient authorization.  </w:t>
      </w:r>
      <w:commentRangeStart w:id="2"/>
      <w:r>
        <w:rPr>
          <w:rFonts w:ascii="Times New Roman" w:hAnsi="Times New Roman" w:cs="Times New Roman"/>
          <w:sz w:val="24"/>
          <w:szCs w:val="24"/>
        </w:rPr>
        <w:t>The technology already exists as evidence</w:t>
      </w:r>
      <w:r w:rsidR="009B239E">
        <w:rPr>
          <w:rFonts w:ascii="Times New Roman" w:hAnsi="Times New Roman" w:cs="Times New Roman"/>
          <w:sz w:val="24"/>
          <w:szCs w:val="24"/>
        </w:rPr>
        <w:t>d</w:t>
      </w:r>
      <w:r>
        <w:rPr>
          <w:rFonts w:ascii="Times New Roman" w:hAnsi="Times New Roman" w:cs="Times New Roman"/>
          <w:sz w:val="24"/>
          <w:szCs w:val="24"/>
        </w:rPr>
        <w:t xml:space="preserve"> by </w:t>
      </w:r>
      <w:r w:rsidR="009B239E">
        <w:rPr>
          <w:rFonts w:ascii="Times New Roman" w:hAnsi="Times New Roman" w:cs="Times New Roman"/>
          <w:sz w:val="24"/>
          <w:szCs w:val="24"/>
        </w:rPr>
        <w:t>a patent issued to Inventive Controls in 2012</w:t>
      </w:r>
      <w:commentRangeEnd w:id="2"/>
      <w:r w:rsidR="009B239E">
        <w:rPr>
          <w:rStyle w:val="CommentReference"/>
        </w:rPr>
        <w:commentReference w:id="2"/>
      </w:r>
      <w:r w:rsidR="009B239E">
        <w:rPr>
          <w:rFonts w:ascii="Times New Roman" w:hAnsi="Times New Roman" w:cs="Times New Roman"/>
          <w:sz w:val="24"/>
          <w:szCs w:val="24"/>
        </w:rPr>
        <w:t xml:space="preserve">.  The problem with this approach is that it suffers from the same deficiencies as </w:t>
      </w:r>
      <w:r w:rsidR="008C3AAE">
        <w:rPr>
          <w:rFonts w:ascii="Times New Roman" w:hAnsi="Times New Roman" w:cs="Times New Roman"/>
          <w:sz w:val="24"/>
          <w:szCs w:val="24"/>
        </w:rPr>
        <w:t>DRM protected media</w:t>
      </w:r>
      <w:r w:rsidR="009B239E">
        <w:rPr>
          <w:rFonts w:ascii="Times New Roman" w:hAnsi="Times New Roman" w:cs="Times New Roman"/>
          <w:sz w:val="24"/>
          <w:szCs w:val="24"/>
        </w:rPr>
        <w:t xml:space="preserve"> in that, unless the file is sourced from an authorized seller or producer, it will not prohibit </w:t>
      </w:r>
      <w:r w:rsidR="008C3AAE">
        <w:rPr>
          <w:rFonts w:ascii="Times New Roman" w:hAnsi="Times New Roman" w:cs="Times New Roman"/>
          <w:sz w:val="24"/>
          <w:szCs w:val="24"/>
        </w:rPr>
        <w:t xml:space="preserve">the printing of </w:t>
      </w:r>
      <w:r w:rsidR="009B239E">
        <w:rPr>
          <w:rFonts w:ascii="Times New Roman" w:hAnsi="Times New Roman" w:cs="Times New Roman"/>
          <w:sz w:val="24"/>
          <w:szCs w:val="24"/>
        </w:rPr>
        <w:t>independently created files or files acquired from</w:t>
      </w:r>
      <w:r w:rsidR="00655ECC">
        <w:rPr>
          <w:rFonts w:ascii="Times New Roman" w:hAnsi="Times New Roman" w:cs="Times New Roman"/>
          <w:sz w:val="24"/>
          <w:szCs w:val="24"/>
        </w:rPr>
        <w:t xml:space="preserve"> another non-authorized party.</w:t>
      </w:r>
    </w:p>
    <w:p w:rsidR="00BC1634" w:rsidRDefault="002D49E2" w:rsidP="00655EC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Some</w:t>
      </w:r>
      <w:r w:rsidR="00655ECC">
        <w:rPr>
          <w:rFonts w:ascii="Times New Roman" w:hAnsi="Times New Roman" w:cs="Times New Roman"/>
          <w:sz w:val="24"/>
          <w:szCs w:val="24"/>
        </w:rPr>
        <w:t xml:space="preserve"> suggests that the only way for DRM-like protections to truly be effective is to prohibit 3D printers from printing </w:t>
      </w:r>
      <w:r w:rsidR="00655ECC" w:rsidRPr="002A183E">
        <w:rPr>
          <w:rFonts w:ascii="Times New Roman" w:hAnsi="Times New Roman" w:cs="Times New Roman"/>
          <w:b/>
          <w:i/>
          <w:sz w:val="24"/>
          <w:szCs w:val="24"/>
        </w:rPr>
        <w:t>any</w:t>
      </w:r>
      <w:r w:rsidR="00655ECC">
        <w:rPr>
          <w:rFonts w:ascii="Times New Roman" w:hAnsi="Times New Roman" w:cs="Times New Roman"/>
          <w:sz w:val="24"/>
          <w:szCs w:val="24"/>
        </w:rPr>
        <w:t xml:space="preserve"> non-authorized work.  </w:t>
      </w:r>
      <w:r w:rsidR="000911D7">
        <w:rPr>
          <w:rFonts w:ascii="Times New Roman" w:hAnsi="Times New Roman" w:cs="Times New Roman"/>
          <w:sz w:val="24"/>
          <w:szCs w:val="24"/>
        </w:rPr>
        <w:t>This example of “</w:t>
      </w:r>
      <w:r w:rsidR="008C3AAE">
        <w:rPr>
          <w:rFonts w:ascii="Times New Roman" w:hAnsi="Times New Roman" w:cs="Times New Roman"/>
          <w:sz w:val="24"/>
          <w:szCs w:val="24"/>
        </w:rPr>
        <w:t>reduction</w:t>
      </w:r>
      <w:r w:rsidR="000911D7">
        <w:rPr>
          <w:rFonts w:ascii="Times New Roman" w:hAnsi="Times New Roman" w:cs="Times New Roman"/>
          <w:sz w:val="24"/>
          <w:szCs w:val="24"/>
        </w:rPr>
        <w:t xml:space="preserve"> to the extreme” illustrates how inadequate a DRM-like approach </w:t>
      </w:r>
      <w:r w:rsidR="002A183E">
        <w:rPr>
          <w:rFonts w:ascii="Times New Roman" w:hAnsi="Times New Roman" w:cs="Times New Roman"/>
          <w:sz w:val="24"/>
          <w:szCs w:val="24"/>
        </w:rPr>
        <w:t>is</w:t>
      </w:r>
      <w:r w:rsidR="000911D7">
        <w:rPr>
          <w:rFonts w:ascii="Times New Roman" w:hAnsi="Times New Roman" w:cs="Times New Roman"/>
          <w:sz w:val="24"/>
          <w:szCs w:val="24"/>
        </w:rPr>
        <w:t xml:space="preserve"> in the 3D printing context.  </w:t>
      </w:r>
      <w:r w:rsidR="002A183E">
        <w:rPr>
          <w:rFonts w:ascii="Times New Roman" w:hAnsi="Times New Roman" w:cs="Times New Roman"/>
          <w:sz w:val="24"/>
          <w:szCs w:val="24"/>
        </w:rPr>
        <w:t>Such an approach</w:t>
      </w:r>
      <w:r w:rsidR="00655ECC">
        <w:rPr>
          <w:rFonts w:ascii="Times New Roman" w:hAnsi="Times New Roman" w:cs="Times New Roman"/>
          <w:sz w:val="24"/>
          <w:szCs w:val="24"/>
        </w:rPr>
        <w:t xml:space="preserve"> would </w:t>
      </w:r>
      <w:r w:rsidR="000911D7">
        <w:rPr>
          <w:rFonts w:ascii="Times New Roman" w:hAnsi="Times New Roman" w:cs="Times New Roman"/>
          <w:sz w:val="24"/>
          <w:szCs w:val="24"/>
        </w:rPr>
        <w:t>severely limit</w:t>
      </w:r>
      <w:r w:rsidR="00655ECC">
        <w:rPr>
          <w:rFonts w:ascii="Times New Roman" w:hAnsi="Times New Roman" w:cs="Times New Roman"/>
          <w:sz w:val="24"/>
          <w:szCs w:val="24"/>
        </w:rPr>
        <w:t xml:space="preserve"> future home use printing as it would curtail the ability of an </w:t>
      </w:r>
      <w:r w:rsidR="00655ECC">
        <w:rPr>
          <w:rFonts w:ascii="Times New Roman" w:hAnsi="Times New Roman" w:cs="Times New Roman"/>
          <w:sz w:val="24"/>
          <w:szCs w:val="24"/>
        </w:rPr>
        <w:lastRenderedPageBreak/>
        <w:t>individual from p</w:t>
      </w:r>
      <w:r w:rsidR="000911D7">
        <w:rPr>
          <w:rFonts w:ascii="Times New Roman" w:hAnsi="Times New Roman" w:cs="Times New Roman"/>
          <w:sz w:val="24"/>
          <w:szCs w:val="24"/>
        </w:rPr>
        <w:t>rinting items designed by themselves (whether infring</w:t>
      </w:r>
      <w:r w:rsidR="002A183E">
        <w:rPr>
          <w:rFonts w:ascii="Times New Roman" w:hAnsi="Times New Roman" w:cs="Times New Roman"/>
          <w:sz w:val="24"/>
          <w:szCs w:val="24"/>
        </w:rPr>
        <w:t>ing or non-infringing), and thus</w:t>
      </w:r>
      <w:r w:rsidR="000911D7">
        <w:rPr>
          <w:rFonts w:ascii="Times New Roman" w:hAnsi="Times New Roman" w:cs="Times New Roman"/>
          <w:sz w:val="24"/>
          <w:szCs w:val="24"/>
        </w:rPr>
        <w:t xml:space="preserve"> be overly burdensome to the burgeoning 3D printing industry.  Indeed, the driving force behind 3D printing is to allow individual creativity to manifest itself in tangible products, not otherwise possible through traditional measures.  As such, the DRM-like solution either does too little or too much, if reduced to its extreme.</w:t>
      </w:r>
    </w:p>
    <w:p w:rsidR="000911D7" w:rsidRDefault="000911D7" w:rsidP="00655EC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Although this </w:t>
      </w:r>
      <w:r w:rsidR="001D10F7">
        <w:rPr>
          <w:rFonts w:ascii="Times New Roman" w:hAnsi="Times New Roman" w:cs="Times New Roman"/>
          <w:sz w:val="24"/>
          <w:szCs w:val="24"/>
        </w:rPr>
        <w:t xml:space="preserve">technology does not yet exist, </w:t>
      </w:r>
      <w:r>
        <w:rPr>
          <w:rFonts w:ascii="Times New Roman" w:hAnsi="Times New Roman" w:cs="Times New Roman"/>
          <w:sz w:val="24"/>
          <w:szCs w:val="24"/>
        </w:rPr>
        <w:t xml:space="preserve">consider </w:t>
      </w:r>
      <w:r w:rsidR="002A183E">
        <w:rPr>
          <w:rFonts w:ascii="Times New Roman" w:hAnsi="Times New Roman" w:cs="Times New Roman"/>
          <w:sz w:val="24"/>
          <w:szCs w:val="24"/>
        </w:rPr>
        <w:t>what would result if</w:t>
      </w:r>
      <w:r w:rsidR="001D10F7">
        <w:rPr>
          <w:rFonts w:ascii="Times New Roman" w:hAnsi="Times New Roman" w:cs="Times New Roman"/>
          <w:sz w:val="24"/>
          <w:szCs w:val="24"/>
        </w:rPr>
        <w:t xml:space="preserve"> </w:t>
      </w:r>
      <w:r>
        <w:rPr>
          <w:rFonts w:ascii="Times New Roman" w:hAnsi="Times New Roman" w:cs="Times New Roman"/>
          <w:sz w:val="24"/>
          <w:szCs w:val="24"/>
        </w:rPr>
        <w:t xml:space="preserve">3D printers </w:t>
      </w:r>
      <w:r w:rsidR="001D10F7">
        <w:rPr>
          <w:rFonts w:ascii="Times New Roman" w:hAnsi="Times New Roman" w:cs="Times New Roman"/>
          <w:sz w:val="24"/>
          <w:szCs w:val="24"/>
        </w:rPr>
        <w:t>ha</w:t>
      </w:r>
      <w:r w:rsidR="002A183E">
        <w:rPr>
          <w:rFonts w:ascii="Times New Roman" w:hAnsi="Times New Roman" w:cs="Times New Roman"/>
          <w:sz w:val="24"/>
          <w:szCs w:val="24"/>
        </w:rPr>
        <w:t>d</w:t>
      </w:r>
      <w:r w:rsidR="001D10F7">
        <w:rPr>
          <w:rFonts w:ascii="Times New Roman" w:hAnsi="Times New Roman" w:cs="Times New Roman"/>
          <w:sz w:val="24"/>
          <w:szCs w:val="24"/>
        </w:rPr>
        <w:t xml:space="preserve"> the ability to recognize</w:t>
      </w:r>
      <w:r>
        <w:rPr>
          <w:rFonts w:ascii="Times New Roman" w:hAnsi="Times New Roman" w:cs="Times New Roman"/>
          <w:sz w:val="24"/>
          <w:szCs w:val="24"/>
        </w:rPr>
        <w:t xml:space="preserve"> CAD files</w:t>
      </w:r>
      <w:r w:rsidR="001D10F7">
        <w:rPr>
          <w:rFonts w:ascii="Times New Roman" w:hAnsi="Times New Roman" w:cs="Times New Roman"/>
          <w:sz w:val="24"/>
          <w:szCs w:val="24"/>
        </w:rPr>
        <w:t xml:space="preserve"> as depicting patented products, and </w:t>
      </w:r>
      <w:r w:rsidR="002A183E">
        <w:rPr>
          <w:rFonts w:ascii="Times New Roman" w:hAnsi="Times New Roman" w:cs="Times New Roman"/>
          <w:sz w:val="24"/>
          <w:szCs w:val="24"/>
        </w:rPr>
        <w:t>refused</w:t>
      </w:r>
      <w:r w:rsidR="001D10F7">
        <w:rPr>
          <w:rFonts w:ascii="Times New Roman" w:hAnsi="Times New Roman" w:cs="Times New Roman"/>
          <w:sz w:val="24"/>
          <w:szCs w:val="24"/>
        </w:rPr>
        <w:t xml:space="preserve"> to print such a design on that basis</w:t>
      </w:r>
      <w:r>
        <w:rPr>
          <w:rFonts w:ascii="Times New Roman" w:hAnsi="Times New Roman" w:cs="Times New Roman"/>
          <w:sz w:val="24"/>
          <w:szCs w:val="24"/>
        </w:rPr>
        <w:t xml:space="preserve">.  </w:t>
      </w:r>
      <w:r w:rsidR="001D10F7">
        <w:rPr>
          <w:rFonts w:ascii="Times New Roman" w:hAnsi="Times New Roman" w:cs="Times New Roman"/>
          <w:sz w:val="24"/>
          <w:szCs w:val="24"/>
        </w:rPr>
        <w:t xml:space="preserve">This, of course, is not currently possible since </w:t>
      </w:r>
      <w:r>
        <w:rPr>
          <w:rFonts w:ascii="Times New Roman" w:hAnsi="Times New Roman" w:cs="Times New Roman"/>
          <w:sz w:val="24"/>
          <w:szCs w:val="24"/>
        </w:rPr>
        <w:t>DRM software is file specific</w:t>
      </w:r>
      <w:r w:rsidR="001D10F7">
        <w:rPr>
          <w:rFonts w:ascii="Times New Roman" w:hAnsi="Times New Roman" w:cs="Times New Roman"/>
          <w:sz w:val="24"/>
          <w:szCs w:val="24"/>
        </w:rPr>
        <w:t>; that is,</w:t>
      </w:r>
      <w:r>
        <w:rPr>
          <w:rFonts w:ascii="Times New Roman" w:hAnsi="Times New Roman" w:cs="Times New Roman"/>
          <w:sz w:val="24"/>
          <w:szCs w:val="24"/>
        </w:rPr>
        <w:t xml:space="preserve"> it simply checks to see if the file has proper authorization to proceed</w:t>
      </w:r>
      <w:r w:rsidR="001D10F7">
        <w:rPr>
          <w:rFonts w:ascii="Times New Roman" w:hAnsi="Times New Roman" w:cs="Times New Roman"/>
          <w:sz w:val="24"/>
          <w:szCs w:val="24"/>
        </w:rPr>
        <w:t xml:space="preserve">.  It cannot, however, determine whether or not a CAD files will produce an infringing product.  The difficulties of identifying whether a product is an infringing one is clear to anyone who practices patent litigation or who is merely an observer of how long patent disputes take to resolve.  Patent validity, claim construction, and the ultimate determination of infringement </w:t>
      </w:r>
      <w:r w:rsidR="00563A13">
        <w:rPr>
          <w:rFonts w:ascii="Times New Roman" w:hAnsi="Times New Roman" w:cs="Times New Roman"/>
          <w:sz w:val="24"/>
          <w:szCs w:val="24"/>
        </w:rPr>
        <w:t xml:space="preserve">are often complex and require careful consideration and argument to reach a result.  (Cite on the complexity of patent litigation.)  And even then, different courts presented with the same evidence can disagree as to the ultimate finding of infringement.  (Cite to statistics how often appellate courts, under de novo review, overturn the trial court’s ruling in patent infringement cases).  </w:t>
      </w:r>
      <w:r w:rsidR="00335527">
        <w:rPr>
          <w:rFonts w:ascii="Times New Roman" w:hAnsi="Times New Roman" w:cs="Times New Roman"/>
          <w:sz w:val="24"/>
          <w:szCs w:val="24"/>
        </w:rPr>
        <w:t>Determining whether a printed</w:t>
      </w:r>
      <w:r w:rsidR="00563A13">
        <w:rPr>
          <w:rFonts w:ascii="Times New Roman" w:hAnsi="Times New Roman" w:cs="Times New Roman"/>
          <w:sz w:val="24"/>
          <w:szCs w:val="24"/>
        </w:rPr>
        <w:t xml:space="preserve"> product infringes on a patent is far more complex than identifying whether a file has adequate authorizations.  If ever </w:t>
      </w:r>
      <w:r w:rsidR="001D10F7">
        <w:rPr>
          <w:rFonts w:ascii="Times New Roman" w:hAnsi="Times New Roman" w:cs="Times New Roman"/>
          <w:sz w:val="24"/>
          <w:szCs w:val="24"/>
        </w:rPr>
        <w:t xml:space="preserve">the technology to accomplish such a task </w:t>
      </w:r>
      <w:r w:rsidR="00563A13">
        <w:rPr>
          <w:rFonts w:ascii="Times New Roman" w:hAnsi="Times New Roman" w:cs="Times New Roman"/>
          <w:sz w:val="24"/>
          <w:szCs w:val="24"/>
        </w:rPr>
        <w:t xml:space="preserve">– determining infringement – </w:t>
      </w:r>
      <w:r w:rsidR="00335527">
        <w:rPr>
          <w:rFonts w:ascii="Times New Roman" w:hAnsi="Times New Roman" w:cs="Times New Roman"/>
          <w:sz w:val="24"/>
          <w:szCs w:val="24"/>
        </w:rPr>
        <w:t>becomes</w:t>
      </w:r>
      <w:r w:rsidR="00563A13">
        <w:rPr>
          <w:rFonts w:ascii="Times New Roman" w:hAnsi="Times New Roman" w:cs="Times New Roman"/>
          <w:sz w:val="24"/>
          <w:szCs w:val="24"/>
        </w:rPr>
        <w:t xml:space="preserve"> sufficiently sophisticated</w:t>
      </w:r>
      <w:r w:rsidR="001D10F7">
        <w:rPr>
          <w:rFonts w:ascii="Times New Roman" w:hAnsi="Times New Roman" w:cs="Times New Roman"/>
          <w:sz w:val="24"/>
          <w:szCs w:val="24"/>
        </w:rPr>
        <w:t>, thousands of patent lawyers can start looking for new jobs since they will no longer be needed.</w:t>
      </w:r>
    </w:p>
    <w:p w:rsidR="00C00092" w:rsidRDefault="00C00092" w:rsidP="00C00092">
      <w:pPr>
        <w:spacing w:line="480" w:lineRule="auto"/>
        <w:contextualSpacing/>
        <w:rPr>
          <w:rFonts w:ascii="Times New Roman" w:hAnsi="Times New Roman" w:cs="Times New Roman"/>
          <w:sz w:val="24"/>
          <w:szCs w:val="24"/>
        </w:rPr>
      </w:pPr>
      <w:r w:rsidRPr="00C00092">
        <w:rPr>
          <w:rFonts w:ascii="Times New Roman" w:hAnsi="Times New Roman" w:cs="Times New Roman"/>
          <w:sz w:val="24"/>
          <w:szCs w:val="24"/>
        </w:rPr>
        <w:t>http://www.daviddfriedman.com/Academic/Course_Pages/IP_Theory_13/Papers2Discuss/Figel_3D_printing.htm#_ednref27</w:t>
      </w:r>
    </w:p>
    <w:p w:rsidR="00C00092" w:rsidRDefault="00C00092" w:rsidP="003A51FB">
      <w:pPr>
        <w:spacing w:line="480" w:lineRule="auto"/>
        <w:contextualSpacing/>
        <w:rPr>
          <w:rFonts w:ascii="Times New Roman" w:hAnsi="Times New Roman" w:cs="Times New Roman"/>
          <w:sz w:val="24"/>
          <w:szCs w:val="24"/>
        </w:rPr>
      </w:pPr>
    </w:p>
    <w:p w:rsidR="00A87772" w:rsidRPr="009A65EF" w:rsidRDefault="00A87772" w:rsidP="00417F96">
      <w:pPr>
        <w:spacing w:line="480" w:lineRule="auto"/>
        <w:contextualSpacing/>
        <w:jc w:val="center"/>
        <w:rPr>
          <w:rFonts w:ascii="Times New Roman" w:hAnsi="Times New Roman" w:cs="Times New Roman"/>
          <w:b/>
          <w:sz w:val="24"/>
          <w:szCs w:val="24"/>
        </w:rPr>
      </w:pPr>
      <w:r w:rsidRPr="009A65EF">
        <w:rPr>
          <w:rFonts w:ascii="Times New Roman" w:hAnsi="Times New Roman" w:cs="Times New Roman"/>
          <w:b/>
          <w:sz w:val="24"/>
          <w:szCs w:val="24"/>
        </w:rPr>
        <w:t>The Innocent Infringer Exception</w:t>
      </w:r>
    </w:p>
    <w:p w:rsidR="00D63806" w:rsidRDefault="00A87772" w:rsidP="003A51F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EB0DB0">
        <w:rPr>
          <w:rFonts w:ascii="Times New Roman" w:hAnsi="Times New Roman" w:cs="Times New Roman"/>
          <w:sz w:val="24"/>
          <w:szCs w:val="24"/>
        </w:rPr>
        <w:t>Another suggested</w:t>
      </w:r>
      <w:r>
        <w:rPr>
          <w:rFonts w:ascii="Times New Roman" w:hAnsi="Times New Roman" w:cs="Times New Roman"/>
          <w:sz w:val="24"/>
          <w:szCs w:val="24"/>
        </w:rPr>
        <w:t xml:space="preserve"> solution to the problem </w:t>
      </w:r>
      <w:r w:rsidR="006C7C52">
        <w:rPr>
          <w:rFonts w:ascii="Times New Roman" w:hAnsi="Times New Roman" w:cs="Times New Roman"/>
          <w:sz w:val="24"/>
          <w:szCs w:val="24"/>
        </w:rPr>
        <w:t xml:space="preserve">home </w:t>
      </w:r>
      <w:r>
        <w:rPr>
          <w:rFonts w:ascii="Times New Roman" w:hAnsi="Times New Roman" w:cs="Times New Roman"/>
          <w:sz w:val="24"/>
          <w:szCs w:val="24"/>
        </w:rPr>
        <w:t>3D printer users will face in the years ahead will be to construct an innocent infringer exception that prevents them from being</w:t>
      </w:r>
      <w:r w:rsidR="00EB0DB0">
        <w:rPr>
          <w:rFonts w:ascii="Times New Roman" w:hAnsi="Times New Roman" w:cs="Times New Roman"/>
          <w:sz w:val="24"/>
          <w:szCs w:val="24"/>
        </w:rPr>
        <w:t xml:space="preserve"> exposed to potential liability.  </w:t>
      </w:r>
      <w:r w:rsidR="006C7C52">
        <w:rPr>
          <w:rFonts w:ascii="Times New Roman" w:hAnsi="Times New Roman" w:cs="Times New Roman"/>
          <w:sz w:val="24"/>
          <w:szCs w:val="24"/>
        </w:rPr>
        <w:t>Under this approach</w:t>
      </w:r>
      <w:r w:rsidR="00EB0E24">
        <w:rPr>
          <w:rFonts w:ascii="Times New Roman" w:hAnsi="Times New Roman" w:cs="Times New Roman"/>
          <w:sz w:val="24"/>
          <w:szCs w:val="24"/>
        </w:rPr>
        <w:t>,</w:t>
      </w:r>
      <w:r w:rsidR="006C7C52">
        <w:rPr>
          <w:rFonts w:ascii="Times New Roman" w:hAnsi="Times New Roman" w:cs="Times New Roman"/>
          <w:sz w:val="24"/>
          <w:szCs w:val="24"/>
        </w:rPr>
        <w:t xml:space="preserve"> home use of 3D printers to make pat</w:t>
      </w:r>
      <w:r w:rsidR="00EB0E24">
        <w:rPr>
          <w:rFonts w:ascii="Times New Roman" w:hAnsi="Times New Roman" w:cs="Times New Roman"/>
          <w:sz w:val="24"/>
          <w:szCs w:val="24"/>
        </w:rPr>
        <w:t>ented items does not constitute</w:t>
      </w:r>
      <w:r w:rsidR="006C7C52">
        <w:rPr>
          <w:rFonts w:ascii="Times New Roman" w:hAnsi="Times New Roman" w:cs="Times New Roman"/>
          <w:sz w:val="24"/>
          <w:szCs w:val="24"/>
        </w:rPr>
        <w:t xml:space="preserve"> infringement</w:t>
      </w:r>
      <w:r w:rsidR="00D63806">
        <w:rPr>
          <w:rFonts w:ascii="Times New Roman" w:hAnsi="Times New Roman" w:cs="Times New Roman"/>
          <w:sz w:val="24"/>
          <w:szCs w:val="24"/>
        </w:rPr>
        <w:t xml:space="preserve"> so long as the item is not being made for a commercial purpose. Also, the exception does not apply if the home user</w:t>
      </w:r>
      <w:r w:rsidR="006C7C52">
        <w:rPr>
          <w:rFonts w:ascii="Times New Roman" w:hAnsi="Times New Roman" w:cs="Times New Roman"/>
          <w:sz w:val="24"/>
          <w:szCs w:val="24"/>
        </w:rPr>
        <w:t xml:space="preserve"> knows that the printed item is patented.  </w:t>
      </w:r>
      <w:r w:rsidR="00EB0DB0">
        <w:rPr>
          <w:rFonts w:ascii="Times New Roman" w:hAnsi="Times New Roman" w:cs="Times New Roman"/>
          <w:sz w:val="24"/>
          <w:szCs w:val="24"/>
        </w:rPr>
        <w:t>As previously stated, claims of direct patent infringement have no knowledge requisite.  This mean</w:t>
      </w:r>
      <w:r w:rsidR="006C7C52">
        <w:rPr>
          <w:rFonts w:ascii="Times New Roman" w:hAnsi="Times New Roman" w:cs="Times New Roman"/>
          <w:sz w:val="24"/>
          <w:szCs w:val="24"/>
        </w:rPr>
        <w:t>s that</w:t>
      </w:r>
      <w:r w:rsidR="00D63806">
        <w:rPr>
          <w:rFonts w:ascii="Times New Roman" w:hAnsi="Times New Roman" w:cs="Times New Roman"/>
          <w:sz w:val="24"/>
          <w:szCs w:val="24"/>
        </w:rPr>
        <w:t xml:space="preserve"> ordinarily</w:t>
      </w:r>
      <w:r w:rsidR="006C7C52">
        <w:rPr>
          <w:rFonts w:ascii="Times New Roman" w:hAnsi="Times New Roman" w:cs="Times New Roman"/>
          <w:sz w:val="24"/>
          <w:szCs w:val="24"/>
        </w:rPr>
        <w:t>, for direct infringement, the accused infringer’s knowledge or ignorance about the printed item being patented is immaterial to the determination of liability.  (CITE: However, willful infringement carries a penalty of up to three times the damages otherwise awarded for infringement, i.e., the sum of reaso</w:t>
      </w:r>
      <w:r w:rsidR="00EB0E24">
        <w:rPr>
          <w:rFonts w:ascii="Times New Roman" w:hAnsi="Times New Roman" w:cs="Times New Roman"/>
          <w:sz w:val="24"/>
          <w:szCs w:val="24"/>
        </w:rPr>
        <w:t>nable royalty and lost profits).</w:t>
      </w:r>
      <w:r w:rsidR="00D63806">
        <w:rPr>
          <w:rFonts w:ascii="Times New Roman" w:hAnsi="Times New Roman" w:cs="Times New Roman"/>
          <w:sz w:val="24"/>
          <w:szCs w:val="24"/>
        </w:rPr>
        <w:t xml:space="preserve">  However, here, the knowledge requisite would step in to create a safe harbor for otherwise infringing home use.  There are three main issues to this approach.</w:t>
      </w:r>
    </w:p>
    <w:p w:rsidR="00D63806" w:rsidRDefault="00D63806" w:rsidP="003A51F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First</w:t>
      </w:r>
      <w:r w:rsidR="00A17E3F">
        <w:rPr>
          <w:rFonts w:ascii="Times New Roman" w:hAnsi="Times New Roman" w:cs="Times New Roman"/>
          <w:sz w:val="24"/>
          <w:szCs w:val="24"/>
        </w:rPr>
        <w:t>, “</w:t>
      </w:r>
      <w:r>
        <w:rPr>
          <w:rFonts w:ascii="Times New Roman" w:hAnsi="Times New Roman" w:cs="Times New Roman"/>
          <w:sz w:val="24"/>
          <w:szCs w:val="24"/>
        </w:rPr>
        <w:t>commercial purpose</w:t>
      </w:r>
      <w:r w:rsidR="00A17E3F">
        <w:rPr>
          <w:rFonts w:ascii="Times New Roman" w:hAnsi="Times New Roman" w:cs="Times New Roman"/>
          <w:sz w:val="24"/>
          <w:szCs w:val="24"/>
        </w:rPr>
        <w:t>”</w:t>
      </w:r>
      <w:r>
        <w:rPr>
          <w:rFonts w:ascii="Times New Roman" w:hAnsi="Times New Roman" w:cs="Times New Roman"/>
          <w:sz w:val="24"/>
          <w:szCs w:val="24"/>
        </w:rPr>
        <w:t xml:space="preserve"> is undefined.</w:t>
      </w:r>
      <w:r w:rsidR="00152E34">
        <w:rPr>
          <w:rFonts w:ascii="Times New Roman" w:hAnsi="Times New Roman" w:cs="Times New Roman"/>
          <w:sz w:val="24"/>
          <w:szCs w:val="24"/>
        </w:rPr>
        <w:t xml:space="preserve">  </w:t>
      </w:r>
      <w:r w:rsidR="004D2D31">
        <w:rPr>
          <w:rFonts w:ascii="Times New Roman" w:hAnsi="Times New Roman" w:cs="Times New Roman"/>
          <w:sz w:val="24"/>
          <w:szCs w:val="24"/>
        </w:rPr>
        <w:t>An</w:t>
      </w:r>
      <w:r w:rsidR="00152E34">
        <w:rPr>
          <w:rFonts w:ascii="Times New Roman" w:hAnsi="Times New Roman" w:cs="Times New Roman"/>
          <w:sz w:val="24"/>
          <w:szCs w:val="24"/>
        </w:rPr>
        <w:t xml:space="preserve"> argument can certainly be made that the home user who prints a tool or a replacement part does so in order to avoid going to the store and buying the same.  They would essentially be removing themselves from the market in order to save on purchasing costs.  This circumstance, although in an entirely different field, is similar to the wheat farmer whose stored </w:t>
      </w:r>
      <w:r w:rsidR="000713CD">
        <w:rPr>
          <w:rFonts w:ascii="Times New Roman" w:hAnsi="Times New Roman" w:cs="Times New Roman"/>
          <w:sz w:val="24"/>
          <w:szCs w:val="24"/>
        </w:rPr>
        <w:t xml:space="preserve">grain was held to have a substantial effect </w:t>
      </w:r>
      <w:r w:rsidR="00152E34">
        <w:rPr>
          <w:rFonts w:ascii="Times New Roman" w:hAnsi="Times New Roman" w:cs="Times New Roman"/>
          <w:sz w:val="24"/>
          <w:szCs w:val="24"/>
        </w:rPr>
        <w:t>on interstate commerce.</w:t>
      </w:r>
      <w:r w:rsidR="000713CD">
        <w:rPr>
          <w:rFonts w:ascii="Times New Roman" w:hAnsi="Times New Roman" w:cs="Times New Roman"/>
          <w:sz w:val="24"/>
          <w:szCs w:val="24"/>
        </w:rPr>
        <w:t xml:space="preserve">  (Cite: </w:t>
      </w:r>
      <w:r w:rsidR="000713CD" w:rsidRPr="000713CD">
        <w:rPr>
          <w:rFonts w:ascii="Times New Roman" w:hAnsi="Times New Roman" w:cs="Times New Roman"/>
          <w:sz w:val="24"/>
          <w:szCs w:val="24"/>
        </w:rPr>
        <w:t xml:space="preserve">In </w:t>
      </w:r>
      <w:proofErr w:type="spellStart"/>
      <w:r w:rsidR="000713CD" w:rsidRPr="000713CD">
        <w:rPr>
          <w:rFonts w:ascii="Times New Roman" w:hAnsi="Times New Roman" w:cs="Times New Roman"/>
          <w:i/>
          <w:sz w:val="24"/>
          <w:szCs w:val="24"/>
        </w:rPr>
        <w:t>Wickard</w:t>
      </w:r>
      <w:proofErr w:type="spellEnd"/>
      <w:r w:rsidR="000713CD" w:rsidRPr="000713CD">
        <w:rPr>
          <w:rFonts w:ascii="Times New Roman" w:hAnsi="Times New Roman" w:cs="Times New Roman"/>
          <w:sz w:val="24"/>
          <w:szCs w:val="24"/>
        </w:rPr>
        <w:t xml:space="preserve">, the defendant was prohibited from growing and storing grains on his farm for personal use because it had a substantial effect on interstate commerce.  The court held that the collective effect of others performing the defendant’s conduct impacted the national price of grain by withdrawing grain from the marketplace.  Therefore, Congress has the authority </w:t>
      </w:r>
      <w:r w:rsidR="000713CD" w:rsidRPr="000713CD">
        <w:rPr>
          <w:rFonts w:ascii="Times New Roman" w:hAnsi="Times New Roman" w:cs="Times New Roman"/>
          <w:sz w:val="24"/>
          <w:szCs w:val="24"/>
        </w:rPr>
        <w:lastRenderedPageBreak/>
        <w:t>to regulate non-economic personal conduct when it has a substantial effect on interstate commerce</w:t>
      </w:r>
      <w:r w:rsidR="000713CD">
        <w:rPr>
          <w:rFonts w:ascii="Times New Roman" w:hAnsi="Times New Roman" w:cs="Times New Roman"/>
          <w:sz w:val="24"/>
          <w:szCs w:val="24"/>
        </w:rPr>
        <w:t>).</w:t>
      </w:r>
    </w:p>
    <w:p w:rsidR="00D63806" w:rsidRDefault="00D63806" w:rsidP="003A51F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Second, </w:t>
      </w:r>
      <w:r w:rsidR="00A17E3F">
        <w:rPr>
          <w:rFonts w:ascii="Times New Roman" w:hAnsi="Times New Roman" w:cs="Times New Roman"/>
          <w:sz w:val="24"/>
          <w:szCs w:val="24"/>
        </w:rPr>
        <w:t>“knowledge” is satisfied when a defendant copies an item withou</w:t>
      </w:r>
      <w:r w:rsidR="00152E34">
        <w:rPr>
          <w:rFonts w:ascii="Times New Roman" w:hAnsi="Times New Roman" w:cs="Times New Roman"/>
          <w:sz w:val="24"/>
          <w:szCs w:val="24"/>
        </w:rPr>
        <w:t>t finding out whether or not it is</w:t>
      </w:r>
      <w:r w:rsidR="00A17E3F">
        <w:rPr>
          <w:rFonts w:ascii="Times New Roman" w:hAnsi="Times New Roman" w:cs="Times New Roman"/>
          <w:sz w:val="24"/>
          <w:szCs w:val="24"/>
        </w:rPr>
        <w:t xml:space="preserve"> patented</w:t>
      </w:r>
      <w:r w:rsidR="00152E34">
        <w:rPr>
          <w:rFonts w:ascii="Times New Roman" w:hAnsi="Times New Roman" w:cs="Times New Roman"/>
          <w:sz w:val="24"/>
          <w:szCs w:val="24"/>
        </w:rPr>
        <w:t>.</w:t>
      </w:r>
    </w:p>
    <w:p w:rsidR="00D63806" w:rsidRDefault="00D63806" w:rsidP="003A51F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Lastly, for the reasons explained above, home users are already unlikely targets for these lawsuits as they do not make economic sense.  That is, they are too costly and, because damage a</w:t>
      </w:r>
      <w:r w:rsidR="00A17E3F">
        <w:rPr>
          <w:rFonts w:ascii="Times New Roman" w:hAnsi="Times New Roman" w:cs="Times New Roman"/>
          <w:sz w:val="24"/>
          <w:szCs w:val="24"/>
        </w:rPr>
        <w:t xml:space="preserve">wards are so small, they will not act as an effective for other infringers.  As such, so long as the home user limits the manufacture and use of patented items to small numbers within the home, he is </w:t>
      </w:r>
      <w:r w:rsidR="00E12A5E">
        <w:rPr>
          <w:rFonts w:ascii="Times New Roman" w:hAnsi="Times New Roman" w:cs="Times New Roman"/>
          <w:sz w:val="24"/>
          <w:szCs w:val="24"/>
        </w:rPr>
        <w:t xml:space="preserve">already </w:t>
      </w:r>
      <w:r w:rsidR="00A17E3F">
        <w:rPr>
          <w:rFonts w:ascii="Times New Roman" w:hAnsi="Times New Roman" w:cs="Times New Roman"/>
          <w:sz w:val="24"/>
          <w:szCs w:val="24"/>
        </w:rPr>
        <w:t>adequately protected from liability.</w:t>
      </w:r>
    </w:p>
    <w:p w:rsidR="00D63806" w:rsidRDefault="00D63806" w:rsidP="003A51FB">
      <w:pPr>
        <w:spacing w:line="480" w:lineRule="auto"/>
        <w:contextualSpacing/>
        <w:rPr>
          <w:rFonts w:ascii="Times New Roman" w:hAnsi="Times New Roman" w:cs="Times New Roman"/>
          <w:sz w:val="24"/>
          <w:szCs w:val="24"/>
        </w:rPr>
      </w:pPr>
    </w:p>
    <w:p w:rsidR="00A87772" w:rsidRDefault="00EB0DB0" w:rsidP="00A87772">
      <w:pPr>
        <w:spacing w:line="48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Figel</w:t>
      </w:r>
      <w:proofErr w:type="spellEnd"/>
      <w:r w:rsidR="00A87772">
        <w:rPr>
          <w:rFonts w:ascii="Times New Roman" w:hAnsi="Times New Roman" w:cs="Times New Roman"/>
          <w:sz w:val="24"/>
          <w:szCs w:val="24"/>
        </w:rPr>
        <w:t>,</w:t>
      </w:r>
      <w:r>
        <w:rPr>
          <w:rFonts w:ascii="Times New Roman" w:hAnsi="Times New Roman" w:cs="Times New Roman"/>
          <w:sz w:val="24"/>
          <w:szCs w:val="24"/>
        </w:rPr>
        <w:t xml:space="preserve"> </w:t>
      </w:r>
      <w:r w:rsidRPr="00EB0DB0">
        <w:rPr>
          <w:rFonts w:ascii="Times New Roman" w:hAnsi="Times New Roman" w:cs="Times New Roman"/>
          <w:i/>
          <w:sz w:val="24"/>
          <w:szCs w:val="24"/>
        </w:rPr>
        <w:t>3-D Printing</w:t>
      </w:r>
      <w:r w:rsidR="009A65EF">
        <w:rPr>
          <w:rFonts w:ascii="Times New Roman" w:hAnsi="Times New Roman" w:cs="Times New Roman"/>
          <w:sz w:val="24"/>
          <w:szCs w:val="24"/>
        </w:rPr>
        <w:t xml:space="preserve">, (Oct. 4, 2014) </w:t>
      </w:r>
      <w:r w:rsidR="00A87772" w:rsidRPr="00C00092">
        <w:rPr>
          <w:rFonts w:ascii="Times New Roman" w:hAnsi="Times New Roman" w:cs="Times New Roman"/>
          <w:sz w:val="24"/>
          <w:szCs w:val="24"/>
        </w:rPr>
        <w:t>http://www.daviddfriedman.com/Academic/Course_Pages/IP_Theory_13/Papers2Discuss/Figel_3D_printing.htm#_ednref27</w:t>
      </w:r>
    </w:p>
    <w:p w:rsidR="00A87772" w:rsidRDefault="00A87772" w:rsidP="003A51FB">
      <w:pPr>
        <w:spacing w:line="480" w:lineRule="auto"/>
        <w:contextualSpacing/>
        <w:rPr>
          <w:rFonts w:ascii="Times New Roman" w:hAnsi="Times New Roman" w:cs="Times New Roman"/>
          <w:sz w:val="24"/>
          <w:szCs w:val="24"/>
        </w:rPr>
      </w:pPr>
    </w:p>
    <w:p w:rsidR="00152E34" w:rsidRDefault="00152E34" w:rsidP="00152E34">
      <w:pPr>
        <w:spacing w:line="480" w:lineRule="auto"/>
        <w:contextualSpacing/>
        <w:rPr>
          <w:rFonts w:ascii="Times New Roman" w:hAnsi="Times New Roman" w:cs="Times New Roman"/>
          <w:sz w:val="24"/>
          <w:szCs w:val="24"/>
        </w:rPr>
      </w:pPr>
    </w:p>
    <w:p w:rsidR="00152E34" w:rsidRPr="009A65EF" w:rsidRDefault="00152E34" w:rsidP="00152E34">
      <w:pPr>
        <w:spacing w:line="480" w:lineRule="auto"/>
        <w:contextualSpacing/>
        <w:jc w:val="center"/>
        <w:rPr>
          <w:rFonts w:ascii="Times New Roman" w:hAnsi="Times New Roman" w:cs="Times New Roman"/>
          <w:b/>
          <w:sz w:val="24"/>
          <w:szCs w:val="24"/>
        </w:rPr>
      </w:pPr>
      <w:r w:rsidRPr="009A65EF">
        <w:rPr>
          <w:rFonts w:ascii="Times New Roman" w:hAnsi="Times New Roman" w:cs="Times New Roman"/>
          <w:b/>
          <w:sz w:val="24"/>
          <w:szCs w:val="24"/>
        </w:rPr>
        <w:t>Lawsuit Campaign by Patent Holders</w:t>
      </w:r>
    </w:p>
    <w:p w:rsidR="00152E34" w:rsidRDefault="00152E34" w:rsidP="00152E3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Any lawsuit campaign will be ineffective in the patent context since it does not make financial sense.  Notwithstanding the fact that a lawsuit campaign would be largely ineffective because it would not achieve its intended deterrent effect, damage awards in patent infringement cases are quite different from those awarded in copyright.  Copyright violations carry penalties of statutory damages that can prove costly in the aggregate.  (17 U.S.C. §§ 504-05.  </w:t>
      </w:r>
      <w:r w:rsidRPr="005D362B">
        <w:rPr>
          <w:rFonts w:ascii="Times New Roman" w:hAnsi="Times New Roman" w:cs="Times New Roman"/>
          <w:sz w:val="24"/>
          <w:szCs w:val="24"/>
        </w:rPr>
        <w:t>“</w:t>
      </w:r>
      <w:r>
        <w:rPr>
          <w:rFonts w:ascii="Times New Roman" w:hAnsi="Times New Roman" w:cs="Times New Roman"/>
          <w:sz w:val="24"/>
          <w:szCs w:val="24"/>
        </w:rPr>
        <w:t>I</w:t>
      </w:r>
      <w:r w:rsidRPr="005D362B">
        <w:rPr>
          <w:rFonts w:ascii="Times New Roman" w:hAnsi="Times New Roman" w:cs="Times New Roman"/>
          <w:sz w:val="24"/>
          <w:szCs w:val="24"/>
        </w:rPr>
        <w:t>n general, anyone found liable for civil copyright infringement may be ordered to pay eith</w:t>
      </w:r>
      <w:r>
        <w:rPr>
          <w:rFonts w:ascii="Times New Roman" w:hAnsi="Times New Roman" w:cs="Times New Roman"/>
          <w:sz w:val="24"/>
          <w:szCs w:val="24"/>
        </w:rPr>
        <w:t>er actual damages or ‘statutory’</w:t>
      </w:r>
      <w:r w:rsidRPr="005D362B">
        <w:rPr>
          <w:rFonts w:ascii="Times New Roman" w:hAnsi="Times New Roman" w:cs="Times New Roman"/>
          <w:sz w:val="24"/>
          <w:szCs w:val="24"/>
        </w:rPr>
        <w:t xml:space="preserve"> damages affixed at not less than $750 and not more than $</w:t>
      </w:r>
      <w:r>
        <w:rPr>
          <w:rFonts w:ascii="Times New Roman" w:hAnsi="Times New Roman" w:cs="Times New Roman"/>
          <w:sz w:val="24"/>
          <w:szCs w:val="24"/>
        </w:rPr>
        <w:t xml:space="preserve">30,000 per work </w:t>
      </w:r>
      <w:r>
        <w:rPr>
          <w:rFonts w:ascii="Times New Roman" w:hAnsi="Times New Roman" w:cs="Times New Roman"/>
          <w:sz w:val="24"/>
          <w:szCs w:val="24"/>
        </w:rPr>
        <w:lastRenderedPageBreak/>
        <w:t>infringed. For ‘willful’</w:t>
      </w:r>
      <w:r w:rsidRPr="005D362B">
        <w:rPr>
          <w:rFonts w:ascii="Times New Roman" w:hAnsi="Times New Roman" w:cs="Times New Roman"/>
          <w:sz w:val="24"/>
          <w:szCs w:val="24"/>
        </w:rPr>
        <w:t xml:space="preserve"> infringement, a court may award up to $150,000 per work infringed. A court can, in its discretion, also assess costs and attorneys' fees. Willful copyright infringement can also result in criminal penalties, including imprisonment of up to five years and fines of up to $250,000 per offense.</w:t>
      </w:r>
      <w:r>
        <w:rPr>
          <w:rFonts w:ascii="Times New Roman" w:hAnsi="Times New Roman" w:cs="Times New Roman"/>
          <w:sz w:val="24"/>
          <w:szCs w:val="24"/>
        </w:rPr>
        <w:t xml:space="preserve">”  Summary of Civil and Criminal Penalties for Violation of Federal Copyright Laws, </w:t>
      </w:r>
      <w:r w:rsidRPr="005D362B">
        <w:rPr>
          <w:rFonts w:ascii="Times New Roman" w:hAnsi="Times New Roman" w:cs="Times New Roman"/>
          <w:sz w:val="24"/>
          <w:szCs w:val="24"/>
        </w:rPr>
        <w:t xml:space="preserve">http://www.bloomu.edu/technology/copyright_penalties </w:t>
      </w:r>
      <w:r>
        <w:rPr>
          <w:rFonts w:ascii="Times New Roman" w:hAnsi="Times New Roman" w:cs="Times New Roman"/>
          <w:sz w:val="24"/>
          <w:szCs w:val="24"/>
        </w:rPr>
        <w:t xml:space="preserve">(last visited Oct. 18, 2014).  (While it is true that the entertainment industry did not likely consider the lawsuit campaign an efficient way to recover losses from illegal file sharing, they at least saw it as a reasonable deterrent mechanism since the potential damages could be so high.  There, damages were awarded on a per work basis, meaning that if a person downloaded 15 songs, each download was the basis for both statutory and willful infringement penalties.  Those same songs being uploaded by others using he program constituted infringing acts as well.  Thus, it is easy to see why damage awards in this context were potentially steep.  The same is not true of damages in the patent infringement context as will be discussed.).  However, in a patent infringement suit, the patentee can recover only a few types of damages – a reasonable royalty, lost profits, treble damages, and attorney’s fees.  Attorney’s fees are rarely awarded and only in exceptional cases.  (CITE, Octane/Highmark).  Treble damages are awarded when there is a finding of willful infringement, which seldomly occurs.  (CITE, </w:t>
      </w:r>
      <w:r>
        <w:rPr>
          <w:rFonts w:ascii="Times New Roman" w:hAnsi="Times New Roman" w:cs="Times New Roman"/>
          <w:i/>
          <w:sz w:val="24"/>
          <w:szCs w:val="24"/>
        </w:rPr>
        <w:t>I</w:t>
      </w:r>
      <w:r w:rsidRPr="00051F28">
        <w:rPr>
          <w:rFonts w:ascii="Times New Roman" w:hAnsi="Times New Roman" w:cs="Times New Roman"/>
          <w:i/>
          <w:iCs/>
          <w:sz w:val="24"/>
          <w:szCs w:val="24"/>
        </w:rPr>
        <w:t>n re Seagate Tech</w:t>
      </w:r>
      <w:r w:rsidRPr="00051F28">
        <w:rPr>
          <w:rFonts w:ascii="Times New Roman" w:hAnsi="Times New Roman" w:cs="Times New Roman"/>
          <w:sz w:val="24"/>
          <w:szCs w:val="24"/>
        </w:rPr>
        <w:t>, 497 F.3d 1360, 1371 (Fed. Cir. 2007)</w:t>
      </w:r>
      <w:r>
        <w:rPr>
          <w:rFonts w:ascii="Times New Roman" w:hAnsi="Times New Roman" w:cs="Times New Roman"/>
          <w:sz w:val="24"/>
          <w:szCs w:val="24"/>
        </w:rPr>
        <w:t xml:space="preserve"> (“To establish willful infringement, a patentee must prove by clear and convincing evidence that the infringer acted despite an objectively high likelihood that its actions constituted infringement of a valid patent . . . [and] that this objectively defined risk was either known or so obvious that it should have been known to the accused infringer.”)  The most common case is where the accused is unaware that the technology being used is patented.  Here, the patentee can recover at least a reasonable royalty, which is an amount that the parties would have agreed to </w:t>
      </w:r>
      <w:r>
        <w:rPr>
          <w:rFonts w:ascii="Times New Roman" w:hAnsi="Times New Roman" w:cs="Times New Roman"/>
          <w:sz w:val="24"/>
          <w:szCs w:val="24"/>
        </w:rPr>
        <w:lastRenderedPageBreak/>
        <w:t>had they entered into a licensing agreement prior to the defendant’s infringing use.  Lost profits represent the amount of money lost because of the infringement.  They are not often granted since the patent must show the absence of non-infringing alternatives in order to prove that absent the infringement, the patentee would have made a profit.</w:t>
      </w:r>
    </w:p>
    <w:p w:rsidR="00152E34" w:rsidRDefault="00152E34" w:rsidP="00152E3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Now consider whether these damages will be awarded to a patentee seeking to recover from the individual, home user.  Assume that the home user designs and prints a reusable coffee cup and lid.  Turns out the cup and lid are patented, the patentee sells set (cup and lid) directly for twenty dollars, and that patentee sues the home user for infringement.  What can the patentee recover?  Well, attorney’s fees and treble damages are out of the question since this is not an exceptional case (it is rather ordinary) and the infringement was not willful as the home owner designed the cup and lid himself.  The patentee would have difficulty proving lost profits since there are several non-infringing reusable coffee cups and lids available at retail stores that the home owner could have purchased instead of making one for himself.  What remains then is a reasonable royalty which we can assume is less than the twenty dollars that the patentee sells the set for.  Indeed, the license to make the cup is certainly something less than the cost to purchase the fully assembled.  Making the cup has a cost to the home user, e.g., the cost of electricity to run the computer and printer, and the cost of plastic material used in printing.  The home user’s manufacturing costs will therefore include the licensing fee, but that fee cannot make the manufacturing cost exceed the cost of buying the set outright.  If it did, the home user would buy the set instead of making it.  In the end, the patentee is entitled to a reasonable royalty which is something less than twenty dollars.  Even if the homeowner made 100 sets, a reasonable royalty would still be something less than $2,000 ($20 x 100 sets).  And because the transactions cost associated with a patent infringement suit are so high, </w:t>
      </w:r>
      <w:r w:rsidRPr="0026512C">
        <w:rPr>
          <w:rFonts w:ascii="Times New Roman" w:hAnsi="Times New Roman" w:cs="Times New Roman"/>
          <w:sz w:val="24"/>
          <w:szCs w:val="24"/>
        </w:rPr>
        <w:t xml:space="preserve">Kimberly A. Moore, </w:t>
      </w:r>
      <w:r w:rsidRPr="00E814DF">
        <w:rPr>
          <w:rFonts w:ascii="Times New Roman" w:hAnsi="Times New Roman" w:cs="Times New Roman"/>
          <w:i/>
          <w:sz w:val="24"/>
          <w:szCs w:val="24"/>
        </w:rPr>
        <w:t xml:space="preserve">Empirical Statistics </w:t>
      </w:r>
      <w:r w:rsidRPr="00E814DF">
        <w:rPr>
          <w:rFonts w:ascii="Times New Roman" w:hAnsi="Times New Roman" w:cs="Times New Roman"/>
          <w:i/>
          <w:sz w:val="24"/>
          <w:szCs w:val="24"/>
        </w:rPr>
        <w:lastRenderedPageBreak/>
        <w:t>on Willful Patent Infringement</w:t>
      </w:r>
      <w:r w:rsidRPr="0026512C">
        <w:rPr>
          <w:rFonts w:ascii="Times New Roman" w:hAnsi="Times New Roman" w:cs="Times New Roman"/>
          <w:sz w:val="24"/>
          <w:szCs w:val="24"/>
        </w:rPr>
        <w:t>, 14 Fed. Circuit B.J. 227 (2004)</w:t>
      </w:r>
      <w:r>
        <w:rPr>
          <w:rFonts w:ascii="Times New Roman" w:hAnsi="Times New Roman" w:cs="Times New Roman"/>
          <w:sz w:val="24"/>
          <w:szCs w:val="24"/>
        </w:rPr>
        <w:t xml:space="preserve"> (“[P]</w:t>
      </w:r>
      <w:proofErr w:type="spellStart"/>
      <w:r w:rsidRPr="0026512C">
        <w:rPr>
          <w:rFonts w:ascii="Times New Roman" w:hAnsi="Times New Roman" w:cs="Times New Roman"/>
          <w:sz w:val="24"/>
          <w:szCs w:val="24"/>
        </w:rPr>
        <w:t>atent</w:t>
      </w:r>
      <w:proofErr w:type="spellEnd"/>
      <w:r w:rsidRPr="0026512C">
        <w:rPr>
          <w:rFonts w:ascii="Times New Roman" w:hAnsi="Times New Roman" w:cs="Times New Roman"/>
          <w:sz w:val="24"/>
          <w:szCs w:val="24"/>
        </w:rPr>
        <w:t xml:space="preserve"> litigation is an expensive endeavor with median litigation fees of two million dollars per side for a patent case that goes to trial</w:t>
      </w:r>
      <w:r>
        <w:rPr>
          <w:rFonts w:ascii="Times New Roman" w:hAnsi="Times New Roman" w:cs="Times New Roman"/>
          <w:sz w:val="24"/>
          <w:szCs w:val="24"/>
        </w:rPr>
        <w:t>.”), it makes no economic sense to see a case against a home user through trial.</w:t>
      </w:r>
    </w:p>
    <w:p w:rsidR="00152E34" w:rsidRDefault="00152E34" w:rsidP="00152E3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Injunctive relief is no different in the home use context.  The most sought after relief in a patent suit is an injunction.  This is largely used as a bargaining tool to force accused infringers to enter into licensing agreement for continued use of the patented technology.  This is true because, often times, a patented technology is incorporated into a product in such a way as to make removal of said technology impractical.  Thus, an injunction enjoining the defendant from using the patented technology results in the prohibited use of the entire product.  This has a potential damaging effect. (CITE: NTP v. BlackBerry; but see eBay Inc. v. </w:t>
      </w:r>
      <w:proofErr w:type="spellStart"/>
      <w:r>
        <w:rPr>
          <w:rFonts w:ascii="Times New Roman" w:hAnsi="Times New Roman" w:cs="Times New Roman"/>
          <w:sz w:val="24"/>
          <w:szCs w:val="24"/>
        </w:rPr>
        <w:t>MercExchange</w:t>
      </w:r>
      <w:proofErr w:type="spellEnd"/>
      <w:r>
        <w:rPr>
          <w:rFonts w:ascii="Times New Roman" w:hAnsi="Times New Roman" w:cs="Times New Roman"/>
          <w:sz w:val="24"/>
          <w:szCs w:val="24"/>
        </w:rPr>
        <w:t>, L.LC., 547 U.S. 388 (2006)).  So does it make sense for patent holders to enjoin home users from printing their patented product?  Not likely, especially if the patentee is printing only a few items for their own personal use.  There, the patentee will not be interested in recovering modest licensing fees from home users since the transactional cost will likely exceed any revenue received therefrom.  An injunction would only be a desirable outcome for those infringers whose enjoined production creates for them an incentive to enter into a licensing agreement with the patentee.  These are the infringers who are active in the market and seek continued use of the patented technology, i.e., large enough to mass produce and sell the product.  It is only here that the injunction would serve its intended purpose.  Accordingly, even an injunction is of little value when the accused infringer is of the personal-use, home variety.</w:t>
      </w:r>
    </w:p>
    <w:p w:rsidR="00152E34" w:rsidRDefault="00152E34" w:rsidP="00152E34">
      <w:pPr>
        <w:spacing w:line="480" w:lineRule="auto"/>
        <w:ind w:firstLine="720"/>
        <w:contextualSpacing/>
        <w:rPr>
          <w:rFonts w:ascii="Times New Roman" w:hAnsi="Times New Roman" w:cs="Times New Roman"/>
          <w:sz w:val="24"/>
          <w:szCs w:val="24"/>
        </w:rPr>
      </w:pPr>
      <w:r w:rsidRPr="00F343A6">
        <w:rPr>
          <w:rFonts w:ascii="Times New Roman" w:hAnsi="Times New Roman" w:cs="Times New Roman"/>
          <w:sz w:val="24"/>
          <w:szCs w:val="24"/>
        </w:rPr>
        <w:t xml:space="preserve"> </w:t>
      </w:r>
      <w:r>
        <w:rPr>
          <w:rFonts w:ascii="Times New Roman" w:hAnsi="Times New Roman" w:cs="Times New Roman"/>
          <w:sz w:val="24"/>
          <w:szCs w:val="24"/>
        </w:rPr>
        <w:t>This demonstrates that the effectiveness of a lawsuit campaign in the patent context is extraordinarily low.  Patentees should therefore look to other solutions to protect against widespread infringement by home users.</w:t>
      </w:r>
    </w:p>
    <w:p w:rsidR="00152E34" w:rsidRDefault="00152E34" w:rsidP="00152E34">
      <w:pPr>
        <w:spacing w:line="480" w:lineRule="auto"/>
        <w:contextualSpacing/>
        <w:rPr>
          <w:rFonts w:ascii="Times New Roman" w:hAnsi="Times New Roman" w:cs="Times New Roman"/>
          <w:sz w:val="24"/>
          <w:szCs w:val="24"/>
        </w:rPr>
      </w:pPr>
      <w:r w:rsidRPr="00F343A6">
        <w:rPr>
          <w:rFonts w:ascii="Times New Roman" w:hAnsi="Times New Roman" w:cs="Times New Roman"/>
          <w:sz w:val="24"/>
          <w:szCs w:val="24"/>
        </w:rPr>
        <w:lastRenderedPageBreak/>
        <w:t xml:space="preserve">Joseph C. </w:t>
      </w:r>
      <w:proofErr w:type="spellStart"/>
      <w:r w:rsidRPr="00F343A6">
        <w:rPr>
          <w:rFonts w:ascii="Times New Roman" w:hAnsi="Times New Roman" w:cs="Times New Roman"/>
          <w:sz w:val="24"/>
          <w:szCs w:val="24"/>
        </w:rPr>
        <w:t>Storch</w:t>
      </w:r>
      <w:proofErr w:type="spellEnd"/>
      <w:r w:rsidRPr="00F343A6">
        <w:rPr>
          <w:rFonts w:ascii="Times New Roman" w:hAnsi="Times New Roman" w:cs="Times New Roman"/>
          <w:sz w:val="24"/>
          <w:szCs w:val="24"/>
        </w:rPr>
        <w:t xml:space="preserve">, </w:t>
      </w:r>
      <w:r w:rsidRPr="00F343A6">
        <w:rPr>
          <w:rFonts w:ascii="Times New Roman" w:hAnsi="Times New Roman" w:cs="Times New Roman"/>
          <w:i/>
          <w:sz w:val="24"/>
          <w:szCs w:val="24"/>
        </w:rPr>
        <w:t xml:space="preserve">3-D Printing Your Way Down the Garden Path: 3-D Printers, the </w:t>
      </w:r>
      <w:proofErr w:type="spellStart"/>
      <w:r w:rsidRPr="00F343A6">
        <w:rPr>
          <w:rFonts w:ascii="Times New Roman" w:hAnsi="Times New Roman" w:cs="Times New Roman"/>
          <w:i/>
          <w:sz w:val="24"/>
          <w:szCs w:val="24"/>
        </w:rPr>
        <w:t>Copyrightization</w:t>
      </w:r>
      <w:proofErr w:type="spellEnd"/>
      <w:r w:rsidRPr="00F343A6">
        <w:rPr>
          <w:rFonts w:ascii="Times New Roman" w:hAnsi="Times New Roman" w:cs="Times New Roman"/>
          <w:i/>
          <w:sz w:val="24"/>
          <w:szCs w:val="24"/>
        </w:rPr>
        <w:t xml:space="preserve"> of Patents, and A Method for Manufacturers to Avoid the Entertainment Industry's Fate</w:t>
      </w:r>
      <w:r w:rsidRPr="00F343A6">
        <w:rPr>
          <w:rFonts w:ascii="Times New Roman" w:hAnsi="Times New Roman" w:cs="Times New Roman"/>
          <w:sz w:val="24"/>
          <w:szCs w:val="24"/>
        </w:rPr>
        <w:t xml:space="preserve">, 3 NYU J. </w:t>
      </w:r>
      <w:proofErr w:type="spellStart"/>
      <w:r>
        <w:rPr>
          <w:rFonts w:ascii="Times New Roman" w:hAnsi="Times New Roman" w:cs="Times New Roman"/>
          <w:sz w:val="24"/>
          <w:szCs w:val="24"/>
        </w:rPr>
        <w:t>Intell</w:t>
      </w:r>
      <w:proofErr w:type="spellEnd"/>
      <w:r>
        <w:rPr>
          <w:rFonts w:ascii="Times New Roman" w:hAnsi="Times New Roman" w:cs="Times New Roman"/>
          <w:sz w:val="24"/>
          <w:szCs w:val="24"/>
        </w:rPr>
        <w:t>. Prop. &amp; Ent. L. 249</w:t>
      </w:r>
      <w:r w:rsidRPr="00F343A6">
        <w:rPr>
          <w:rFonts w:ascii="Times New Roman" w:hAnsi="Times New Roman" w:cs="Times New Roman"/>
          <w:sz w:val="24"/>
          <w:szCs w:val="24"/>
        </w:rPr>
        <w:t xml:space="preserve"> (2014)</w:t>
      </w:r>
      <w:r>
        <w:rPr>
          <w:rFonts w:ascii="Times New Roman" w:hAnsi="Times New Roman" w:cs="Times New Roman"/>
          <w:sz w:val="24"/>
          <w:szCs w:val="24"/>
        </w:rPr>
        <w:t>.</w:t>
      </w:r>
    </w:p>
    <w:p w:rsidR="00152E34" w:rsidRPr="00F343A6" w:rsidRDefault="00152E34" w:rsidP="00152E34">
      <w:pPr>
        <w:spacing w:line="480" w:lineRule="auto"/>
        <w:contextualSpacing/>
        <w:rPr>
          <w:rFonts w:ascii="Times New Roman" w:hAnsi="Times New Roman" w:cs="Times New Roman"/>
          <w:sz w:val="24"/>
          <w:szCs w:val="24"/>
        </w:rPr>
      </w:pPr>
    </w:p>
    <w:p w:rsidR="00152E34" w:rsidRPr="00F343A6" w:rsidRDefault="00152E34" w:rsidP="00152E34">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Uri </w:t>
      </w:r>
      <w:proofErr w:type="spellStart"/>
      <w:r>
        <w:rPr>
          <w:rFonts w:ascii="Times New Roman" w:hAnsi="Times New Roman" w:cs="Times New Roman"/>
          <w:sz w:val="24"/>
          <w:szCs w:val="24"/>
        </w:rPr>
        <w:t>Gneezy</w:t>
      </w:r>
      <w:proofErr w:type="spellEnd"/>
      <w:r>
        <w:rPr>
          <w:rFonts w:ascii="Times New Roman" w:hAnsi="Times New Roman" w:cs="Times New Roman"/>
          <w:sz w:val="24"/>
          <w:szCs w:val="24"/>
        </w:rPr>
        <w:t xml:space="preserve"> et al., </w:t>
      </w:r>
      <w:r w:rsidRPr="00F343A6">
        <w:rPr>
          <w:rFonts w:ascii="Times New Roman" w:hAnsi="Times New Roman" w:cs="Times New Roman"/>
          <w:i/>
          <w:sz w:val="24"/>
          <w:szCs w:val="24"/>
        </w:rPr>
        <w:t>A Fine Is A Price</w:t>
      </w:r>
      <w:r w:rsidRPr="00F343A6">
        <w:rPr>
          <w:rFonts w:ascii="Times New Roman" w:hAnsi="Times New Roman" w:cs="Times New Roman"/>
          <w:sz w:val="24"/>
          <w:szCs w:val="24"/>
        </w:rPr>
        <w:t>, 29 J. Legal Stud. 1 (2000)</w:t>
      </w:r>
      <w:r>
        <w:rPr>
          <w:rFonts w:ascii="Times New Roman" w:hAnsi="Times New Roman" w:cs="Times New Roman"/>
          <w:sz w:val="24"/>
          <w:szCs w:val="24"/>
        </w:rPr>
        <w:t>.</w:t>
      </w:r>
    </w:p>
    <w:p w:rsidR="00152E34" w:rsidRDefault="00152E34" w:rsidP="00417F96">
      <w:pPr>
        <w:spacing w:line="480" w:lineRule="auto"/>
        <w:contextualSpacing/>
        <w:jc w:val="center"/>
        <w:rPr>
          <w:rFonts w:ascii="Times New Roman" w:hAnsi="Times New Roman" w:cs="Times New Roman"/>
          <w:b/>
          <w:sz w:val="24"/>
          <w:szCs w:val="24"/>
        </w:rPr>
      </w:pPr>
    </w:p>
    <w:p w:rsidR="00152E34" w:rsidRDefault="00152E34" w:rsidP="00417F96">
      <w:pPr>
        <w:spacing w:line="480" w:lineRule="auto"/>
        <w:contextualSpacing/>
        <w:jc w:val="center"/>
        <w:rPr>
          <w:rFonts w:ascii="Times New Roman" w:hAnsi="Times New Roman" w:cs="Times New Roman"/>
          <w:b/>
          <w:sz w:val="24"/>
          <w:szCs w:val="24"/>
        </w:rPr>
      </w:pPr>
    </w:p>
    <w:p w:rsidR="00EB0DB0" w:rsidRPr="009A65EF" w:rsidRDefault="009A65EF" w:rsidP="00417F96">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There is N</w:t>
      </w:r>
      <w:r w:rsidR="00EB0DB0" w:rsidRPr="009A65EF">
        <w:rPr>
          <w:rFonts w:ascii="Times New Roman" w:hAnsi="Times New Roman" w:cs="Times New Roman"/>
          <w:b/>
          <w:sz w:val="24"/>
          <w:szCs w:val="24"/>
        </w:rPr>
        <w:t xml:space="preserve">o </w:t>
      </w:r>
      <w:r>
        <w:rPr>
          <w:rFonts w:ascii="Times New Roman" w:hAnsi="Times New Roman" w:cs="Times New Roman"/>
          <w:b/>
          <w:sz w:val="24"/>
          <w:szCs w:val="24"/>
        </w:rPr>
        <w:t>Ideal</w:t>
      </w:r>
      <w:r w:rsidR="001C64BA" w:rsidRPr="009A65EF">
        <w:rPr>
          <w:rFonts w:ascii="Times New Roman" w:hAnsi="Times New Roman" w:cs="Times New Roman"/>
          <w:b/>
          <w:sz w:val="24"/>
          <w:szCs w:val="24"/>
        </w:rPr>
        <w:t xml:space="preserve"> </w:t>
      </w:r>
      <w:r w:rsidR="00EB0DB0" w:rsidRPr="009A65EF">
        <w:rPr>
          <w:rFonts w:ascii="Times New Roman" w:hAnsi="Times New Roman" w:cs="Times New Roman"/>
          <w:b/>
          <w:sz w:val="24"/>
          <w:szCs w:val="24"/>
        </w:rPr>
        <w:t>Legal Response</w:t>
      </w:r>
      <w:r>
        <w:rPr>
          <w:rFonts w:ascii="Times New Roman" w:hAnsi="Times New Roman" w:cs="Times New Roman"/>
          <w:b/>
          <w:sz w:val="24"/>
          <w:szCs w:val="24"/>
        </w:rPr>
        <w:t>, Only the M</w:t>
      </w:r>
      <w:r w:rsidR="001C64BA" w:rsidRPr="009A65EF">
        <w:rPr>
          <w:rFonts w:ascii="Times New Roman" w:hAnsi="Times New Roman" w:cs="Times New Roman"/>
          <w:b/>
          <w:sz w:val="24"/>
          <w:szCs w:val="24"/>
        </w:rPr>
        <w:t>arket.</w:t>
      </w:r>
    </w:p>
    <w:p w:rsidR="009A65EF" w:rsidRDefault="001C64BA" w:rsidP="00EB0DB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model already exists.  Lego, for example,</w:t>
      </w:r>
    </w:p>
    <w:p w:rsidR="009A65EF" w:rsidRDefault="009A65EF" w:rsidP="00EB0DB0">
      <w:pPr>
        <w:spacing w:line="480" w:lineRule="auto"/>
        <w:ind w:firstLine="720"/>
        <w:contextualSpacing/>
        <w:rPr>
          <w:rFonts w:ascii="Times New Roman" w:hAnsi="Times New Roman" w:cs="Times New Roman"/>
          <w:sz w:val="24"/>
          <w:szCs w:val="24"/>
        </w:rPr>
      </w:pPr>
    </w:p>
    <w:p w:rsidR="009A65EF" w:rsidRDefault="009A65EF" w:rsidP="00EB0DB0">
      <w:pPr>
        <w:spacing w:line="480" w:lineRule="auto"/>
        <w:ind w:firstLine="720"/>
        <w:contextualSpacing/>
        <w:rPr>
          <w:rFonts w:ascii="Times New Roman" w:hAnsi="Times New Roman" w:cs="Times New Roman"/>
          <w:sz w:val="24"/>
          <w:szCs w:val="24"/>
        </w:rPr>
      </w:pPr>
    </w:p>
    <w:p w:rsidR="009A65EF" w:rsidRDefault="009A65EF" w:rsidP="009A65EF">
      <w:pPr>
        <w:spacing w:line="480" w:lineRule="auto"/>
        <w:contextualSpacing/>
        <w:rPr>
          <w:rFonts w:ascii="Times New Roman" w:hAnsi="Times New Roman" w:cs="Times New Roman"/>
          <w:sz w:val="24"/>
          <w:szCs w:val="24"/>
        </w:rPr>
      </w:pPr>
    </w:p>
    <w:p w:rsidR="009A65EF" w:rsidRDefault="009A65EF" w:rsidP="009A65EF">
      <w:pPr>
        <w:spacing w:line="480" w:lineRule="auto"/>
        <w:contextualSpacing/>
        <w:rPr>
          <w:rFonts w:ascii="Times New Roman" w:hAnsi="Times New Roman" w:cs="Times New Roman"/>
          <w:sz w:val="24"/>
          <w:szCs w:val="24"/>
        </w:rPr>
      </w:pPr>
    </w:p>
    <w:p w:rsidR="00EB0DB0" w:rsidRPr="009A65EF" w:rsidRDefault="009A65EF" w:rsidP="00417F96">
      <w:pPr>
        <w:spacing w:line="480" w:lineRule="auto"/>
        <w:contextualSpacing/>
        <w:jc w:val="center"/>
        <w:rPr>
          <w:rFonts w:ascii="Times New Roman" w:hAnsi="Times New Roman" w:cs="Times New Roman"/>
          <w:b/>
          <w:sz w:val="24"/>
          <w:szCs w:val="24"/>
        </w:rPr>
      </w:pPr>
      <w:r w:rsidRPr="009A65EF">
        <w:rPr>
          <w:rFonts w:ascii="Times New Roman" w:hAnsi="Times New Roman" w:cs="Times New Roman"/>
          <w:b/>
          <w:sz w:val="24"/>
          <w:szCs w:val="24"/>
        </w:rPr>
        <w:t>Conclusion</w:t>
      </w:r>
    </w:p>
    <w:sectPr w:rsidR="00EB0DB0" w:rsidRPr="009A65E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ckinley" w:date="2014-10-11T14:42:00Z" w:initials="M">
    <w:p w:rsidR="00272B80" w:rsidRDefault="00272B80">
      <w:pPr>
        <w:pStyle w:val="CommentText"/>
      </w:pPr>
      <w:r>
        <w:rPr>
          <w:rStyle w:val="CommentReference"/>
        </w:rPr>
        <w:annotationRef/>
      </w:r>
      <w:r>
        <w:t>I don’t know if this is how DRM’s work.  Research this assertion.</w:t>
      </w:r>
    </w:p>
  </w:comment>
  <w:comment w:id="2" w:author="Mckinley" w:date="2014-10-11T14:56:00Z" w:initials="M">
    <w:p w:rsidR="00272B80" w:rsidRDefault="00272B80">
      <w:pPr>
        <w:pStyle w:val="CommentText"/>
      </w:pPr>
      <w:r>
        <w:rPr>
          <w:rStyle w:val="CommentReference"/>
        </w:rPr>
        <w:annotationRef/>
      </w:r>
      <w:r>
        <w:t>Find the patent or delete this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6A"/>
    <w:rsid w:val="00041A22"/>
    <w:rsid w:val="000425ED"/>
    <w:rsid w:val="00051F28"/>
    <w:rsid w:val="000633A5"/>
    <w:rsid w:val="000713CD"/>
    <w:rsid w:val="000808B0"/>
    <w:rsid w:val="000911D7"/>
    <w:rsid w:val="000959E0"/>
    <w:rsid w:val="000A56E2"/>
    <w:rsid w:val="000B7582"/>
    <w:rsid w:val="00100AD5"/>
    <w:rsid w:val="00144EAA"/>
    <w:rsid w:val="00152E34"/>
    <w:rsid w:val="00174692"/>
    <w:rsid w:val="001844DE"/>
    <w:rsid w:val="00194479"/>
    <w:rsid w:val="001A2DE8"/>
    <w:rsid w:val="001A6A43"/>
    <w:rsid w:val="001B6E49"/>
    <w:rsid w:val="001C64BA"/>
    <w:rsid w:val="001D10F7"/>
    <w:rsid w:val="001D557A"/>
    <w:rsid w:val="001D563E"/>
    <w:rsid w:val="001D67A0"/>
    <w:rsid w:val="001E1EA6"/>
    <w:rsid w:val="001F1D3D"/>
    <w:rsid w:val="001F2DAA"/>
    <w:rsid w:val="001F4E82"/>
    <w:rsid w:val="0020437B"/>
    <w:rsid w:val="002327FF"/>
    <w:rsid w:val="0026512C"/>
    <w:rsid w:val="00272B80"/>
    <w:rsid w:val="00291F34"/>
    <w:rsid w:val="002A183E"/>
    <w:rsid w:val="002C571E"/>
    <w:rsid w:val="002D49E2"/>
    <w:rsid w:val="003228AD"/>
    <w:rsid w:val="00322A9F"/>
    <w:rsid w:val="00334E91"/>
    <w:rsid w:val="00335527"/>
    <w:rsid w:val="00364F89"/>
    <w:rsid w:val="00383596"/>
    <w:rsid w:val="0039533B"/>
    <w:rsid w:val="003A51FB"/>
    <w:rsid w:val="003A5C4D"/>
    <w:rsid w:val="003C44F5"/>
    <w:rsid w:val="003E122B"/>
    <w:rsid w:val="003F0072"/>
    <w:rsid w:val="003F1B32"/>
    <w:rsid w:val="004117D1"/>
    <w:rsid w:val="00417F96"/>
    <w:rsid w:val="004858D9"/>
    <w:rsid w:val="004A270C"/>
    <w:rsid w:val="004B783A"/>
    <w:rsid w:val="004D2D31"/>
    <w:rsid w:val="005009C7"/>
    <w:rsid w:val="00527DE4"/>
    <w:rsid w:val="00563A13"/>
    <w:rsid w:val="00565186"/>
    <w:rsid w:val="005B6899"/>
    <w:rsid w:val="005C4D9B"/>
    <w:rsid w:val="005D200A"/>
    <w:rsid w:val="005D362B"/>
    <w:rsid w:val="005F2A9E"/>
    <w:rsid w:val="00610884"/>
    <w:rsid w:val="00615A8A"/>
    <w:rsid w:val="006249AB"/>
    <w:rsid w:val="00627FBA"/>
    <w:rsid w:val="00655ECC"/>
    <w:rsid w:val="006606FF"/>
    <w:rsid w:val="00661D82"/>
    <w:rsid w:val="006A1170"/>
    <w:rsid w:val="006B58E7"/>
    <w:rsid w:val="006B6C1B"/>
    <w:rsid w:val="006C33FD"/>
    <w:rsid w:val="006C7C52"/>
    <w:rsid w:val="006F2144"/>
    <w:rsid w:val="00721CE0"/>
    <w:rsid w:val="00727F12"/>
    <w:rsid w:val="007661A3"/>
    <w:rsid w:val="00767DBE"/>
    <w:rsid w:val="00773050"/>
    <w:rsid w:val="007B539A"/>
    <w:rsid w:val="007B7999"/>
    <w:rsid w:val="007D21B0"/>
    <w:rsid w:val="007E3C5F"/>
    <w:rsid w:val="007E583C"/>
    <w:rsid w:val="007F59C1"/>
    <w:rsid w:val="007F6FA7"/>
    <w:rsid w:val="00825499"/>
    <w:rsid w:val="008361E6"/>
    <w:rsid w:val="0084399C"/>
    <w:rsid w:val="00877781"/>
    <w:rsid w:val="008852B7"/>
    <w:rsid w:val="00886A6A"/>
    <w:rsid w:val="008B55BF"/>
    <w:rsid w:val="008C3AAE"/>
    <w:rsid w:val="008D331E"/>
    <w:rsid w:val="008D4F8F"/>
    <w:rsid w:val="009035CB"/>
    <w:rsid w:val="00911618"/>
    <w:rsid w:val="009139BF"/>
    <w:rsid w:val="009268E4"/>
    <w:rsid w:val="00936524"/>
    <w:rsid w:val="009812A4"/>
    <w:rsid w:val="00984333"/>
    <w:rsid w:val="00997E21"/>
    <w:rsid w:val="009A65EF"/>
    <w:rsid w:val="009B239E"/>
    <w:rsid w:val="009B3E86"/>
    <w:rsid w:val="009D1D41"/>
    <w:rsid w:val="009D3C4D"/>
    <w:rsid w:val="009E2FE4"/>
    <w:rsid w:val="009F006D"/>
    <w:rsid w:val="009F28C4"/>
    <w:rsid w:val="009F4867"/>
    <w:rsid w:val="00A17E3F"/>
    <w:rsid w:val="00A24915"/>
    <w:rsid w:val="00A311C8"/>
    <w:rsid w:val="00A42BE4"/>
    <w:rsid w:val="00A43F85"/>
    <w:rsid w:val="00A50FB8"/>
    <w:rsid w:val="00A87772"/>
    <w:rsid w:val="00AB5BE8"/>
    <w:rsid w:val="00AF5E5A"/>
    <w:rsid w:val="00B02122"/>
    <w:rsid w:val="00B378D3"/>
    <w:rsid w:val="00B65C98"/>
    <w:rsid w:val="00BA2B6F"/>
    <w:rsid w:val="00BC1634"/>
    <w:rsid w:val="00BD3358"/>
    <w:rsid w:val="00BD4D9A"/>
    <w:rsid w:val="00BE79AF"/>
    <w:rsid w:val="00C00092"/>
    <w:rsid w:val="00C223AC"/>
    <w:rsid w:val="00C25919"/>
    <w:rsid w:val="00C37C4F"/>
    <w:rsid w:val="00C83C41"/>
    <w:rsid w:val="00CB4531"/>
    <w:rsid w:val="00CC1DAA"/>
    <w:rsid w:val="00CC66C8"/>
    <w:rsid w:val="00CD393C"/>
    <w:rsid w:val="00CF0940"/>
    <w:rsid w:val="00CF4099"/>
    <w:rsid w:val="00D054E7"/>
    <w:rsid w:val="00D10B19"/>
    <w:rsid w:val="00D17E9D"/>
    <w:rsid w:val="00D22E53"/>
    <w:rsid w:val="00D2621A"/>
    <w:rsid w:val="00D46254"/>
    <w:rsid w:val="00D63806"/>
    <w:rsid w:val="00D732B4"/>
    <w:rsid w:val="00D73B64"/>
    <w:rsid w:val="00D75BFC"/>
    <w:rsid w:val="00D839B8"/>
    <w:rsid w:val="00D92982"/>
    <w:rsid w:val="00DA0776"/>
    <w:rsid w:val="00DA6AEA"/>
    <w:rsid w:val="00DC366B"/>
    <w:rsid w:val="00DD4590"/>
    <w:rsid w:val="00E0064A"/>
    <w:rsid w:val="00E12A5E"/>
    <w:rsid w:val="00E2322E"/>
    <w:rsid w:val="00E24600"/>
    <w:rsid w:val="00E2649E"/>
    <w:rsid w:val="00E30AE1"/>
    <w:rsid w:val="00E502B2"/>
    <w:rsid w:val="00E54D66"/>
    <w:rsid w:val="00E56118"/>
    <w:rsid w:val="00E57959"/>
    <w:rsid w:val="00E8058A"/>
    <w:rsid w:val="00E814DF"/>
    <w:rsid w:val="00EA7C79"/>
    <w:rsid w:val="00EB0DB0"/>
    <w:rsid w:val="00EB0E24"/>
    <w:rsid w:val="00EB3E74"/>
    <w:rsid w:val="00EB454E"/>
    <w:rsid w:val="00EB7DDC"/>
    <w:rsid w:val="00EE3887"/>
    <w:rsid w:val="00EF0FEC"/>
    <w:rsid w:val="00F07C1F"/>
    <w:rsid w:val="00F343A6"/>
    <w:rsid w:val="00F61AED"/>
    <w:rsid w:val="00F622F8"/>
    <w:rsid w:val="00F75356"/>
    <w:rsid w:val="00F948B3"/>
    <w:rsid w:val="00FC19D8"/>
    <w:rsid w:val="00FD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4DE"/>
    <w:rPr>
      <w:color w:val="0000FF" w:themeColor="hyperlink"/>
      <w:u w:val="single"/>
    </w:rPr>
  </w:style>
  <w:style w:type="character" w:styleId="CommentReference">
    <w:name w:val="annotation reference"/>
    <w:basedOn w:val="DefaultParagraphFont"/>
    <w:uiPriority w:val="99"/>
    <w:semiHidden/>
    <w:unhideWhenUsed/>
    <w:rsid w:val="00BC1634"/>
    <w:rPr>
      <w:sz w:val="16"/>
      <w:szCs w:val="16"/>
    </w:rPr>
  </w:style>
  <w:style w:type="paragraph" w:styleId="CommentText">
    <w:name w:val="annotation text"/>
    <w:basedOn w:val="Normal"/>
    <w:link w:val="CommentTextChar"/>
    <w:uiPriority w:val="99"/>
    <w:semiHidden/>
    <w:unhideWhenUsed/>
    <w:rsid w:val="00BC1634"/>
    <w:pPr>
      <w:spacing w:line="240" w:lineRule="auto"/>
    </w:pPr>
    <w:rPr>
      <w:sz w:val="20"/>
      <w:szCs w:val="20"/>
    </w:rPr>
  </w:style>
  <w:style w:type="character" w:customStyle="1" w:styleId="CommentTextChar">
    <w:name w:val="Comment Text Char"/>
    <w:basedOn w:val="DefaultParagraphFont"/>
    <w:link w:val="CommentText"/>
    <w:uiPriority w:val="99"/>
    <w:semiHidden/>
    <w:rsid w:val="00BC1634"/>
    <w:rPr>
      <w:sz w:val="20"/>
      <w:szCs w:val="20"/>
    </w:rPr>
  </w:style>
  <w:style w:type="paragraph" w:styleId="CommentSubject">
    <w:name w:val="annotation subject"/>
    <w:basedOn w:val="CommentText"/>
    <w:next w:val="CommentText"/>
    <w:link w:val="CommentSubjectChar"/>
    <w:uiPriority w:val="99"/>
    <w:semiHidden/>
    <w:unhideWhenUsed/>
    <w:rsid w:val="00BC1634"/>
    <w:rPr>
      <w:b/>
      <w:bCs/>
    </w:rPr>
  </w:style>
  <w:style w:type="character" w:customStyle="1" w:styleId="CommentSubjectChar">
    <w:name w:val="Comment Subject Char"/>
    <w:basedOn w:val="CommentTextChar"/>
    <w:link w:val="CommentSubject"/>
    <w:uiPriority w:val="99"/>
    <w:semiHidden/>
    <w:rsid w:val="00BC1634"/>
    <w:rPr>
      <w:b/>
      <w:bCs/>
      <w:sz w:val="20"/>
      <w:szCs w:val="20"/>
    </w:rPr>
  </w:style>
  <w:style w:type="paragraph" w:styleId="BalloonText">
    <w:name w:val="Balloon Text"/>
    <w:basedOn w:val="Normal"/>
    <w:link w:val="BalloonTextChar"/>
    <w:uiPriority w:val="99"/>
    <w:semiHidden/>
    <w:unhideWhenUsed/>
    <w:rsid w:val="00BC1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634"/>
    <w:rPr>
      <w:rFonts w:ascii="Tahoma" w:hAnsi="Tahoma" w:cs="Tahoma"/>
      <w:sz w:val="16"/>
      <w:szCs w:val="16"/>
    </w:rPr>
  </w:style>
  <w:style w:type="paragraph" w:styleId="NormalWeb">
    <w:name w:val="Normal (Web)"/>
    <w:basedOn w:val="Normal"/>
    <w:uiPriority w:val="99"/>
    <w:semiHidden/>
    <w:unhideWhenUsed/>
    <w:rsid w:val="005D362B"/>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4DE"/>
    <w:rPr>
      <w:color w:val="0000FF" w:themeColor="hyperlink"/>
      <w:u w:val="single"/>
    </w:rPr>
  </w:style>
  <w:style w:type="character" w:styleId="CommentReference">
    <w:name w:val="annotation reference"/>
    <w:basedOn w:val="DefaultParagraphFont"/>
    <w:uiPriority w:val="99"/>
    <w:semiHidden/>
    <w:unhideWhenUsed/>
    <w:rsid w:val="00BC1634"/>
    <w:rPr>
      <w:sz w:val="16"/>
      <w:szCs w:val="16"/>
    </w:rPr>
  </w:style>
  <w:style w:type="paragraph" w:styleId="CommentText">
    <w:name w:val="annotation text"/>
    <w:basedOn w:val="Normal"/>
    <w:link w:val="CommentTextChar"/>
    <w:uiPriority w:val="99"/>
    <w:semiHidden/>
    <w:unhideWhenUsed/>
    <w:rsid w:val="00BC1634"/>
    <w:pPr>
      <w:spacing w:line="240" w:lineRule="auto"/>
    </w:pPr>
    <w:rPr>
      <w:sz w:val="20"/>
      <w:szCs w:val="20"/>
    </w:rPr>
  </w:style>
  <w:style w:type="character" w:customStyle="1" w:styleId="CommentTextChar">
    <w:name w:val="Comment Text Char"/>
    <w:basedOn w:val="DefaultParagraphFont"/>
    <w:link w:val="CommentText"/>
    <w:uiPriority w:val="99"/>
    <w:semiHidden/>
    <w:rsid w:val="00BC1634"/>
    <w:rPr>
      <w:sz w:val="20"/>
      <w:szCs w:val="20"/>
    </w:rPr>
  </w:style>
  <w:style w:type="paragraph" w:styleId="CommentSubject">
    <w:name w:val="annotation subject"/>
    <w:basedOn w:val="CommentText"/>
    <w:next w:val="CommentText"/>
    <w:link w:val="CommentSubjectChar"/>
    <w:uiPriority w:val="99"/>
    <w:semiHidden/>
    <w:unhideWhenUsed/>
    <w:rsid w:val="00BC1634"/>
    <w:rPr>
      <w:b/>
      <w:bCs/>
    </w:rPr>
  </w:style>
  <w:style w:type="character" w:customStyle="1" w:styleId="CommentSubjectChar">
    <w:name w:val="Comment Subject Char"/>
    <w:basedOn w:val="CommentTextChar"/>
    <w:link w:val="CommentSubject"/>
    <w:uiPriority w:val="99"/>
    <w:semiHidden/>
    <w:rsid w:val="00BC1634"/>
    <w:rPr>
      <w:b/>
      <w:bCs/>
      <w:sz w:val="20"/>
      <w:szCs w:val="20"/>
    </w:rPr>
  </w:style>
  <w:style w:type="paragraph" w:styleId="BalloonText">
    <w:name w:val="Balloon Text"/>
    <w:basedOn w:val="Normal"/>
    <w:link w:val="BalloonTextChar"/>
    <w:uiPriority w:val="99"/>
    <w:semiHidden/>
    <w:unhideWhenUsed/>
    <w:rsid w:val="00BC1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634"/>
    <w:rPr>
      <w:rFonts w:ascii="Tahoma" w:hAnsi="Tahoma" w:cs="Tahoma"/>
      <w:sz w:val="16"/>
      <w:szCs w:val="16"/>
    </w:rPr>
  </w:style>
  <w:style w:type="paragraph" w:styleId="NormalWeb">
    <w:name w:val="Normal (Web)"/>
    <w:basedOn w:val="Normal"/>
    <w:uiPriority w:val="99"/>
    <w:semiHidden/>
    <w:unhideWhenUsed/>
    <w:rsid w:val="005D36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5701">
      <w:bodyDiv w:val="1"/>
      <w:marLeft w:val="0"/>
      <w:marRight w:val="0"/>
      <w:marTop w:val="0"/>
      <w:marBottom w:val="0"/>
      <w:divBdr>
        <w:top w:val="none" w:sz="0" w:space="0" w:color="auto"/>
        <w:left w:val="none" w:sz="0" w:space="0" w:color="auto"/>
        <w:bottom w:val="none" w:sz="0" w:space="0" w:color="auto"/>
        <w:right w:val="none" w:sz="0" w:space="0" w:color="auto"/>
      </w:divBdr>
      <w:divsChild>
        <w:div w:id="1283731903">
          <w:marLeft w:val="0"/>
          <w:marRight w:val="0"/>
          <w:marTop w:val="0"/>
          <w:marBottom w:val="0"/>
          <w:divBdr>
            <w:top w:val="none" w:sz="0" w:space="0" w:color="auto"/>
            <w:left w:val="none" w:sz="0" w:space="0" w:color="auto"/>
            <w:bottom w:val="none" w:sz="0" w:space="0" w:color="auto"/>
            <w:right w:val="none" w:sz="0" w:space="0" w:color="auto"/>
          </w:divBdr>
          <w:divsChild>
            <w:div w:id="2449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2034">
      <w:bodyDiv w:val="1"/>
      <w:marLeft w:val="0"/>
      <w:marRight w:val="0"/>
      <w:marTop w:val="0"/>
      <w:marBottom w:val="0"/>
      <w:divBdr>
        <w:top w:val="none" w:sz="0" w:space="0" w:color="auto"/>
        <w:left w:val="none" w:sz="0" w:space="0" w:color="auto"/>
        <w:bottom w:val="none" w:sz="0" w:space="0" w:color="auto"/>
        <w:right w:val="none" w:sz="0" w:space="0" w:color="auto"/>
      </w:divBdr>
      <w:divsChild>
        <w:div w:id="1023019369">
          <w:marLeft w:val="0"/>
          <w:marRight w:val="0"/>
          <w:marTop w:val="0"/>
          <w:marBottom w:val="0"/>
          <w:divBdr>
            <w:top w:val="none" w:sz="0" w:space="0" w:color="auto"/>
            <w:left w:val="none" w:sz="0" w:space="0" w:color="auto"/>
            <w:bottom w:val="none" w:sz="0" w:space="0" w:color="auto"/>
            <w:right w:val="none" w:sz="0" w:space="0" w:color="auto"/>
          </w:divBdr>
          <w:divsChild>
            <w:div w:id="15515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8492">
      <w:bodyDiv w:val="1"/>
      <w:marLeft w:val="0"/>
      <w:marRight w:val="0"/>
      <w:marTop w:val="0"/>
      <w:marBottom w:val="0"/>
      <w:divBdr>
        <w:top w:val="none" w:sz="0" w:space="0" w:color="auto"/>
        <w:left w:val="none" w:sz="0" w:space="0" w:color="auto"/>
        <w:bottom w:val="none" w:sz="0" w:space="0" w:color="auto"/>
        <w:right w:val="none" w:sz="0" w:space="0" w:color="auto"/>
      </w:divBdr>
    </w:div>
    <w:div w:id="253054336">
      <w:bodyDiv w:val="1"/>
      <w:marLeft w:val="0"/>
      <w:marRight w:val="0"/>
      <w:marTop w:val="0"/>
      <w:marBottom w:val="0"/>
      <w:divBdr>
        <w:top w:val="none" w:sz="0" w:space="0" w:color="auto"/>
        <w:left w:val="none" w:sz="0" w:space="0" w:color="auto"/>
        <w:bottom w:val="none" w:sz="0" w:space="0" w:color="auto"/>
        <w:right w:val="none" w:sz="0" w:space="0" w:color="auto"/>
      </w:divBdr>
      <w:divsChild>
        <w:div w:id="2048602059">
          <w:marLeft w:val="0"/>
          <w:marRight w:val="0"/>
          <w:marTop w:val="0"/>
          <w:marBottom w:val="0"/>
          <w:divBdr>
            <w:top w:val="none" w:sz="0" w:space="0" w:color="auto"/>
            <w:left w:val="none" w:sz="0" w:space="0" w:color="auto"/>
            <w:bottom w:val="none" w:sz="0" w:space="0" w:color="auto"/>
            <w:right w:val="none" w:sz="0" w:space="0" w:color="auto"/>
          </w:divBdr>
          <w:divsChild>
            <w:div w:id="8062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7245">
      <w:bodyDiv w:val="1"/>
      <w:marLeft w:val="0"/>
      <w:marRight w:val="0"/>
      <w:marTop w:val="0"/>
      <w:marBottom w:val="0"/>
      <w:divBdr>
        <w:top w:val="none" w:sz="0" w:space="0" w:color="auto"/>
        <w:left w:val="none" w:sz="0" w:space="0" w:color="auto"/>
        <w:bottom w:val="none" w:sz="0" w:space="0" w:color="auto"/>
        <w:right w:val="none" w:sz="0" w:space="0" w:color="auto"/>
      </w:divBdr>
    </w:div>
    <w:div w:id="425999712">
      <w:bodyDiv w:val="1"/>
      <w:marLeft w:val="0"/>
      <w:marRight w:val="0"/>
      <w:marTop w:val="0"/>
      <w:marBottom w:val="0"/>
      <w:divBdr>
        <w:top w:val="none" w:sz="0" w:space="0" w:color="auto"/>
        <w:left w:val="none" w:sz="0" w:space="0" w:color="auto"/>
        <w:bottom w:val="none" w:sz="0" w:space="0" w:color="auto"/>
        <w:right w:val="none" w:sz="0" w:space="0" w:color="auto"/>
      </w:divBdr>
      <w:divsChild>
        <w:div w:id="1197045308">
          <w:marLeft w:val="0"/>
          <w:marRight w:val="0"/>
          <w:marTop w:val="0"/>
          <w:marBottom w:val="0"/>
          <w:divBdr>
            <w:top w:val="none" w:sz="0" w:space="0" w:color="auto"/>
            <w:left w:val="none" w:sz="0" w:space="0" w:color="auto"/>
            <w:bottom w:val="none" w:sz="0" w:space="0" w:color="auto"/>
            <w:right w:val="none" w:sz="0" w:space="0" w:color="auto"/>
          </w:divBdr>
          <w:divsChild>
            <w:div w:id="2438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1629">
      <w:bodyDiv w:val="1"/>
      <w:marLeft w:val="0"/>
      <w:marRight w:val="0"/>
      <w:marTop w:val="0"/>
      <w:marBottom w:val="0"/>
      <w:divBdr>
        <w:top w:val="none" w:sz="0" w:space="0" w:color="auto"/>
        <w:left w:val="none" w:sz="0" w:space="0" w:color="auto"/>
        <w:bottom w:val="none" w:sz="0" w:space="0" w:color="auto"/>
        <w:right w:val="none" w:sz="0" w:space="0" w:color="auto"/>
      </w:divBdr>
      <w:divsChild>
        <w:div w:id="796992382">
          <w:marLeft w:val="0"/>
          <w:marRight w:val="0"/>
          <w:marTop w:val="0"/>
          <w:marBottom w:val="0"/>
          <w:divBdr>
            <w:top w:val="none" w:sz="0" w:space="0" w:color="auto"/>
            <w:left w:val="none" w:sz="0" w:space="0" w:color="auto"/>
            <w:bottom w:val="none" w:sz="0" w:space="0" w:color="auto"/>
            <w:right w:val="none" w:sz="0" w:space="0" w:color="auto"/>
          </w:divBdr>
          <w:divsChild>
            <w:div w:id="18487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24535">
      <w:bodyDiv w:val="1"/>
      <w:marLeft w:val="0"/>
      <w:marRight w:val="0"/>
      <w:marTop w:val="0"/>
      <w:marBottom w:val="0"/>
      <w:divBdr>
        <w:top w:val="none" w:sz="0" w:space="0" w:color="auto"/>
        <w:left w:val="none" w:sz="0" w:space="0" w:color="auto"/>
        <w:bottom w:val="none" w:sz="0" w:space="0" w:color="auto"/>
        <w:right w:val="none" w:sz="0" w:space="0" w:color="auto"/>
      </w:divBdr>
      <w:divsChild>
        <w:div w:id="8147001">
          <w:marLeft w:val="0"/>
          <w:marRight w:val="0"/>
          <w:marTop w:val="0"/>
          <w:marBottom w:val="0"/>
          <w:divBdr>
            <w:top w:val="none" w:sz="0" w:space="0" w:color="auto"/>
            <w:left w:val="none" w:sz="0" w:space="0" w:color="auto"/>
            <w:bottom w:val="none" w:sz="0" w:space="0" w:color="auto"/>
            <w:right w:val="none" w:sz="0" w:space="0" w:color="auto"/>
          </w:divBdr>
          <w:divsChild>
            <w:div w:id="5066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72123">
      <w:bodyDiv w:val="1"/>
      <w:marLeft w:val="0"/>
      <w:marRight w:val="0"/>
      <w:marTop w:val="0"/>
      <w:marBottom w:val="0"/>
      <w:divBdr>
        <w:top w:val="none" w:sz="0" w:space="0" w:color="auto"/>
        <w:left w:val="none" w:sz="0" w:space="0" w:color="auto"/>
        <w:bottom w:val="none" w:sz="0" w:space="0" w:color="auto"/>
        <w:right w:val="none" w:sz="0" w:space="0" w:color="auto"/>
      </w:divBdr>
      <w:divsChild>
        <w:div w:id="1159887278">
          <w:marLeft w:val="0"/>
          <w:marRight w:val="0"/>
          <w:marTop w:val="0"/>
          <w:marBottom w:val="0"/>
          <w:divBdr>
            <w:top w:val="none" w:sz="0" w:space="0" w:color="auto"/>
            <w:left w:val="none" w:sz="0" w:space="0" w:color="auto"/>
            <w:bottom w:val="none" w:sz="0" w:space="0" w:color="auto"/>
            <w:right w:val="none" w:sz="0" w:space="0" w:color="auto"/>
          </w:divBdr>
          <w:divsChild>
            <w:div w:id="9913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8803">
      <w:bodyDiv w:val="1"/>
      <w:marLeft w:val="0"/>
      <w:marRight w:val="0"/>
      <w:marTop w:val="0"/>
      <w:marBottom w:val="0"/>
      <w:divBdr>
        <w:top w:val="none" w:sz="0" w:space="0" w:color="auto"/>
        <w:left w:val="none" w:sz="0" w:space="0" w:color="auto"/>
        <w:bottom w:val="none" w:sz="0" w:space="0" w:color="auto"/>
        <w:right w:val="none" w:sz="0" w:space="0" w:color="auto"/>
      </w:divBdr>
      <w:divsChild>
        <w:div w:id="910895001">
          <w:marLeft w:val="0"/>
          <w:marRight w:val="0"/>
          <w:marTop w:val="0"/>
          <w:marBottom w:val="0"/>
          <w:divBdr>
            <w:top w:val="none" w:sz="0" w:space="0" w:color="auto"/>
            <w:left w:val="none" w:sz="0" w:space="0" w:color="auto"/>
            <w:bottom w:val="none" w:sz="0" w:space="0" w:color="auto"/>
            <w:right w:val="none" w:sz="0" w:space="0" w:color="auto"/>
          </w:divBdr>
          <w:divsChild>
            <w:div w:id="9023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4563">
      <w:bodyDiv w:val="1"/>
      <w:marLeft w:val="0"/>
      <w:marRight w:val="0"/>
      <w:marTop w:val="0"/>
      <w:marBottom w:val="0"/>
      <w:divBdr>
        <w:top w:val="none" w:sz="0" w:space="0" w:color="auto"/>
        <w:left w:val="none" w:sz="0" w:space="0" w:color="auto"/>
        <w:bottom w:val="none" w:sz="0" w:space="0" w:color="auto"/>
        <w:right w:val="none" w:sz="0" w:space="0" w:color="auto"/>
      </w:divBdr>
      <w:divsChild>
        <w:div w:id="695036700">
          <w:marLeft w:val="0"/>
          <w:marRight w:val="0"/>
          <w:marTop w:val="0"/>
          <w:marBottom w:val="0"/>
          <w:divBdr>
            <w:top w:val="none" w:sz="0" w:space="0" w:color="auto"/>
            <w:left w:val="none" w:sz="0" w:space="0" w:color="auto"/>
            <w:bottom w:val="none" w:sz="0" w:space="0" w:color="auto"/>
            <w:right w:val="none" w:sz="0" w:space="0" w:color="auto"/>
          </w:divBdr>
          <w:divsChild>
            <w:div w:id="5641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13254">
      <w:bodyDiv w:val="1"/>
      <w:marLeft w:val="0"/>
      <w:marRight w:val="0"/>
      <w:marTop w:val="0"/>
      <w:marBottom w:val="0"/>
      <w:divBdr>
        <w:top w:val="none" w:sz="0" w:space="0" w:color="auto"/>
        <w:left w:val="none" w:sz="0" w:space="0" w:color="auto"/>
        <w:bottom w:val="none" w:sz="0" w:space="0" w:color="auto"/>
        <w:right w:val="none" w:sz="0" w:space="0" w:color="auto"/>
      </w:divBdr>
      <w:divsChild>
        <w:div w:id="1862546327">
          <w:marLeft w:val="0"/>
          <w:marRight w:val="0"/>
          <w:marTop w:val="0"/>
          <w:marBottom w:val="0"/>
          <w:divBdr>
            <w:top w:val="none" w:sz="0" w:space="0" w:color="auto"/>
            <w:left w:val="none" w:sz="0" w:space="0" w:color="auto"/>
            <w:bottom w:val="none" w:sz="0" w:space="0" w:color="auto"/>
            <w:right w:val="none" w:sz="0" w:space="0" w:color="auto"/>
          </w:divBdr>
          <w:divsChild>
            <w:div w:id="146107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31572">
      <w:bodyDiv w:val="1"/>
      <w:marLeft w:val="0"/>
      <w:marRight w:val="0"/>
      <w:marTop w:val="0"/>
      <w:marBottom w:val="0"/>
      <w:divBdr>
        <w:top w:val="none" w:sz="0" w:space="0" w:color="auto"/>
        <w:left w:val="none" w:sz="0" w:space="0" w:color="auto"/>
        <w:bottom w:val="none" w:sz="0" w:space="0" w:color="auto"/>
        <w:right w:val="none" w:sz="0" w:space="0" w:color="auto"/>
      </w:divBdr>
      <w:divsChild>
        <w:div w:id="1034571877">
          <w:marLeft w:val="0"/>
          <w:marRight w:val="0"/>
          <w:marTop w:val="0"/>
          <w:marBottom w:val="0"/>
          <w:divBdr>
            <w:top w:val="none" w:sz="0" w:space="0" w:color="auto"/>
            <w:left w:val="none" w:sz="0" w:space="0" w:color="auto"/>
            <w:bottom w:val="none" w:sz="0" w:space="0" w:color="auto"/>
            <w:right w:val="none" w:sz="0" w:space="0" w:color="auto"/>
          </w:divBdr>
          <w:divsChild>
            <w:div w:id="15350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4052">
      <w:bodyDiv w:val="1"/>
      <w:marLeft w:val="0"/>
      <w:marRight w:val="0"/>
      <w:marTop w:val="0"/>
      <w:marBottom w:val="0"/>
      <w:divBdr>
        <w:top w:val="none" w:sz="0" w:space="0" w:color="auto"/>
        <w:left w:val="none" w:sz="0" w:space="0" w:color="auto"/>
        <w:bottom w:val="none" w:sz="0" w:space="0" w:color="auto"/>
        <w:right w:val="none" w:sz="0" w:space="0" w:color="auto"/>
      </w:divBdr>
      <w:divsChild>
        <w:div w:id="307632519">
          <w:marLeft w:val="0"/>
          <w:marRight w:val="0"/>
          <w:marTop w:val="0"/>
          <w:marBottom w:val="0"/>
          <w:divBdr>
            <w:top w:val="none" w:sz="0" w:space="0" w:color="auto"/>
            <w:left w:val="none" w:sz="0" w:space="0" w:color="auto"/>
            <w:bottom w:val="none" w:sz="0" w:space="0" w:color="auto"/>
            <w:right w:val="none" w:sz="0" w:space="0" w:color="auto"/>
          </w:divBdr>
          <w:divsChild>
            <w:div w:id="17450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86866">
      <w:bodyDiv w:val="1"/>
      <w:marLeft w:val="0"/>
      <w:marRight w:val="0"/>
      <w:marTop w:val="0"/>
      <w:marBottom w:val="0"/>
      <w:divBdr>
        <w:top w:val="none" w:sz="0" w:space="0" w:color="auto"/>
        <w:left w:val="none" w:sz="0" w:space="0" w:color="auto"/>
        <w:bottom w:val="none" w:sz="0" w:space="0" w:color="auto"/>
        <w:right w:val="none" w:sz="0" w:space="0" w:color="auto"/>
      </w:divBdr>
      <w:divsChild>
        <w:div w:id="1415781397">
          <w:marLeft w:val="0"/>
          <w:marRight w:val="0"/>
          <w:marTop w:val="0"/>
          <w:marBottom w:val="0"/>
          <w:divBdr>
            <w:top w:val="none" w:sz="0" w:space="0" w:color="auto"/>
            <w:left w:val="none" w:sz="0" w:space="0" w:color="auto"/>
            <w:bottom w:val="none" w:sz="0" w:space="0" w:color="auto"/>
            <w:right w:val="none" w:sz="0" w:space="0" w:color="auto"/>
          </w:divBdr>
          <w:divsChild>
            <w:div w:id="13837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6352</Words>
  <Characters>36207</Characters>
  <Application>Microsoft Macintosh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Mckinley</dc:creator>
  <cp:lastModifiedBy>David Friedman</cp:lastModifiedBy>
  <cp:revision>2</cp:revision>
  <dcterms:created xsi:type="dcterms:W3CDTF">2014-11-01T19:16:00Z</dcterms:created>
  <dcterms:modified xsi:type="dcterms:W3CDTF">2014-11-01T19:16:00Z</dcterms:modified>
</cp:coreProperties>
</file>