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1B1CCC" w14:textId="77777777" w:rsidR="000D75CA" w:rsidRDefault="00244A8E">
      <w:pPr>
        <w:pStyle w:val="normal0"/>
        <w:spacing w:line="480" w:lineRule="auto"/>
        <w:jc w:val="center"/>
        <w:rPr>
          <w:rFonts w:ascii="Times New Roman" w:eastAsia="Times New Roman" w:hAnsi="Times New Roman" w:cs="Times New Roman"/>
          <w:b/>
        </w:rPr>
      </w:pPr>
      <w:r>
        <w:rPr>
          <w:rFonts w:ascii="Times New Roman" w:eastAsia="Times New Roman" w:hAnsi="Times New Roman" w:cs="Times New Roman"/>
          <w:b/>
        </w:rPr>
        <w:t>RWANDA’S GACACA COURT SYSTEM</w:t>
      </w:r>
    </w:p>
    <w:p w14:paraId="602C90D4" w14:textId="77777777" w:rsidR="000D75CA" w:rsidRDefault="00244A8E">
      <w:pPr>
        <w:pStyle w:val="normal0"/>
        <w:spacing w:line="480" w:lineRule="auto"/>
        <w:jc w:val="center"/>
        <w:rPr>
          <w:rFonts w:ascii="Times New Roman" w:eastAsia="Times New Roman" w:hAnsi="Times New Roman" w:cs="Times New Roman"/>
          <w:i/>
        </w:rPr>
      </w:pPr>
      <w:r>
        <w:rPr>
          <w:rFonts w:ascii="Times New Roman" w:eastAsia="Times New Roman" w:hAnsi="Times New Roman" w:cs="Times New Roman"/>
          <w:i/>
        </w:rPr>
        <w:t>When Traditional Justice Became Transitional Justice</w:t>
      </w:r>
    </w:p>
    <w:p w14:paraId="28BD033D" w14:textId="77777777" w:rsidR="000D75CA" w:rsidRDefault="00244A8E">
      <w:pPr>
        <w:pStyle w:val="normal0"/>
        <w:spacing w:line="480" w:lineRule="auto"/>
        <w:jc w:val="center"/>
        <w:rPr>
          <w:rFonts w:ascii="Times New Roman" w:eastAsia="Times New Roman" w:hAnsi="Times New Roman" w:cs="Times New Roman"/>
          <w:b/>
        </w:rPr>
      </w:pPr>
      <w:r>
        <w:rPr>
          <w:rFonts w:ascii="Times New Roman" w:eastAsia="Times New Roman" w:hAnsi="Times New Roman" w:cs="Times New Roman"/>
          <w:b/>
        </w:rPr>
        <w:t>Introduction</w:t>
      </w:r>
    </w:p>
    <w:p w14:paraId="7631F60D"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In the modern U.S. legal system, we claim to value a defendant’s right to be tried by his or her peers. In reality, however, the system in place safeguards against a defendant’s true peer from taking part in the trial proceedings. Most Western legal system</w:t>
      </w:r>
      <w:r>
        <w:rPr>
          <w:rFonts w:ascii="Times New Roman" w:eastAsia="Times New Roman" w:hAnsi="Times New Roman" w:cs="Times New Roman"/>
        </w:rPr>
        <w:t>s, the United States’ included, prioritize objectivity in the pursuit of criminal justice. The systems are structured such that personal interactions are less likely to come into play. This is the international norm in criminal justice as well. In internat</w:t>
      </w:r>
      <w:r>
        <w:rPr>
          <w:rFonts w:ascii="Times New Roman" w:eastAsia="Times New Roman" w:hAnsi="Times New Roman" w:cs="Times New Roman"/>
        </w:rPr>
        <w:t>ional criminal tribunals set up by organizations predominantly governed by Western ideology, this same principle of objectivity takes priority.</w:t>
      </w:r>
    </w:p>
    <w:p w14:paraId="75B94815"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in one of the largest genocides in recent human history, a different approach governed the majority of crim</w:t>
      </w:r>
      <w:r>
        <w:rPr>
          <w:rFonts w:ascii="Times New Roman" w:eastAsia="Times New Roman" w:hAnsi="Times New Roman" w:cs="Times New Roman"/>
        </w:rPr>
        <w:t xml:space="preserve">inal proceedings. In the wake of the Rwandan genocide, an ethnic </w:t>
      </w:r>
      <w:proofErr w:type="gramStart"/>
      <w:r>
        <w:rPr>
          <w:rFonts w:ascii="Times New Roman" w:eastAsia="Times New Roman" w:hAnsi="Times New Roman" w:cs="Times New Roman"/>
        </w:rPr>
        <w:t>genocide</w:t>
      </w:r>
      <w:proofErr w:type="gramEnd"/>
      <w:r>
        <w:rPr>
          <w:rFonts w:ascii="Times New Roman" w:eastAsia="Times New Roman" w:hAnsi="Times New Roman" w:cs="Times New Roman"/>
        </w:rPr>
        <w:t xml:space="preserve"> that resulted in approximately one million deaths, a broken country had to determine how to hold the criminals responsible for those deaths accountable. The problem was that as many </w:t>
      </w:r>
      <w:r>
        <w:rPr>
          <w:rFonts w:ascii="Times New Roman" w:eastAsia="Times New Roman" w:hAnsi="Times New Roman" w:cs="Times New Roman"/>
        </w:rPr>
        <w:t>as 800,000 people were responsible, on some level, for criminal acts pertaining to the genocide. While international organizations such as the UN were present to assist with Rwanda’s rebuilding, the international resources could only support the prosecutio</w:t>
      </w:r>
      <w:r>
        <w:rPr>
          <w:rFonts w:ascii="Times New Roman" w:eastAsia="Times New Roman" w:hAnsi="Times New Roman" w:cs="Times New Roman"/>
        </w:rPr>
        <w:t>n for a fraction of these criminals. The lower level criminals simply remained detained in Rwanda’s overcrowded prisons.</w:t>
      </w:r>
    </w:p>
    <w:p w14:paraId="600F351A"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Rwanda’s solution to this was a local court system called </w:t>
      </w:r>
      <w:proofErr w:type="spellStart"/>
      <w:r>
        <w:rPr>
          <w:rFonts w:ascii="Times New Roman" w:eastAsia="Times New Roman" w:hAnsi="Times New Roman" w:cs="Times New Roman"/>
          <w:i/>
        </w:rPr>
        <w:t>gacaca</w:t>
      </w:r>
      <w:proofErr w:type="spellEnd"/>
      <w:r>
        <w:rPr>
          <w:rFonts w:ascii="Times New Roman" w:eastAsia="Times New Roman" w:hAnsi="Times New Roman" w:cs="Times New Roman"/>
          <w:i/>
        </w:rPr>
        <w:t xml:space="preserve">. </w:t>
      </w:r>
      <w:r>
        <w:rPr>
          <w:rFonts w:ascii="Times New Roman" w:eastAsia="Times New Roman" w:hAnsi="Times New Roman" w:cs="Times New Roman"/>
        </w:rPr>
        <w:t xml:space="preserve">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was established to work in conjunction with the UN</w:t>
      </w:r>
      <w:r>
        <w:rPr>
          <w:rFonts w:ascii="Times New Roman" w:eastAsia="Times New Roman" w:hAnsi="Times New Roman" w:cs="Times New Roman"/>
        </w:rPr>
        <w:t xml:space="preserve"> and the Rwandan national court system.</w:t>
      </w:r>
      <w:r>
        <w:rPr>
          <w:rFonts w:ascii="Times New Roman" w:eastAsia="Times New Roman" w:hAnsi="Times New Roman" w:cs="Times New Roman"/>
          <w:i/>
        </w:rPr>
        <w:t xml:space="preserv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which translates to “in the grass” was a local justice system focused on holding criminal proceedings that would </w:t>
      </w:r>
      <w:proofErr w:type="gramStart"/>
      <w:r>
        <w:rPr>
          <w:rFonts w:ascii="Times New Roman" w:eastAsia="Times New Roman" w:hAnsi="Times New Roman" w:cs="Times New Roman"/>
        </w:rPr>
        <w:t>hopefully</w:t>
      </w:r>
      <w:proofErr w:type="gramEnd"/>
      <w:r>
        <w:rPr>
          <w:rFonts w:ascii="Times New Roman" w:eastAsia="Times New Roman" w:hAnsi="Times New Roman" w:cs="Times New Roman"/>
        </w:rPr>
        <w:t xml:space="preserve"> result in truthful fact-finding, justice, and reconciliation. The </w:t>
      </w:r>
      <w:r>
        <w:rPr>
          <w:rFonts w:ascii="Times New Roman" w:eastAsia="Times New Roman" w:hAnsi="Times New Roman" w:cs="Times New Roman"/>
        </w:rPr>
        <w:lastRenderedPageBreak/>
        <w:t xml:space="preserve">modern system of </w:t>
      </w:r>
      <w:proofErr w:type="spellStart"/>
      <w:r>
        <w:rPr>
          <w:rFonts w:ascii="Times New Roman" w:eastAsia="Times New Roman" w:hAnsi="Times New Roman" w:cs="Times New Roman"/>
        </w:rPr>
        <w:t>ga</w:t>
      </w:r>
      <w:r>
        <w:rPr>
          <w:rFonts w:ascii="Times New Roman" w:eastAsia="Times New Roman" w:hAnsi="Times New Roman" w:cs="Times New Roman"/>
        </w:rPr>
        <w:t>caca</w:t>
      </w:r>
      <w:proofErr w:type="spellEnd"/>
      <w:r>
        <w:rPr>
          <w:rFonts w:ascii="Times New Roman" w:eastAsia="Times New Roman" w:hAnsi="Times New Roman" w:cs="Times New Roman"/>
        </w:rPr>
        <w:t xml:space="preserve"> was an adaptation of a traditional system that had been in place in Rwanda since at least the start of the twentieth century. In its origin, however,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did not deal with crimes anywhere near as serious as genocide.</w:t>
      </w:r>
    </w:p>
    <w:p w14:paraId="427520CE"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This paper will explore the ad</w:t>
      </w:r>
      <w:r>
        <w:rPr>
          <w:rFonts w:ascii="Times New Roman" w:eastAsia="Times New Roman" w:hAnsi="Times New Roman" w:cs="Times New Roman"/>
        </w:rPr>
        <w:t xml:space="preserve">aptation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and its ultimate culmination as a criminal justice system used to prosecute suspects involved in one of the most heinous ethnic genocides in the world’s recent history.</w:t>
      </w:r>
      <w:r w:rsidR="00BA63AE">
        <w:rPr>
          <w:rStyle w:val="FootnoteReference"/>
          <w:rFonts w:ascii="Times New Roman" w:eastAsia="Times New Roman" w:hAnsi="Times New Roman" w:cs="Times New Roman"/>
        </w:rPr>
        <w:footnoteReference w:id="1"/>
      </w:r>
      <w:r>
        <w:rPr>
          <w:rFonts w:ascii="Times New Roman" w:eastAsia="Times New Roman" w:hAnsi="Times New Roman" w:cs="Times New Roman"/>
        </w:rPr>
        <w:t xml:space="preserve"> Topics covered will include the ways in which a system once used fo</w:t>
      </w:r>
      <w:r>
        <w:rPr>
          <w:rFonts w:ascii="Times New Roman" w:eastAsia="Times New Roman" w:hAnsi="Times New Roman" w:cs="Times New Roman"/>
        </w:rPr>
        <w:t>r simple matters of livestock or property evolved to handle the complex crimes of which the Rwandan genocide comprised. Moreover, the paper will present the benefits and pitfalls this system served within the framework of international transitional justice</w:t>
      </w:r>
      <w:r>
        <w:rPr>
          <w:rFonts w:ascii="Times New Roman" w:eastAsia="Times New Roman" w:hAnsi="Times New Roman" w:cs="Times New Roman"/>
        </w:rPr>
        <w:t>, as well as its perception both on the local and global scales.</w:t>
      </w:r>
    </w:p>
    <w:p w14:paraId="22784A11" w14:textId="77777777" w:rsidR="000D75CA" w:rsidRDefault="00244A8E">
      <w:pPr>
        <w:pStyle w:val="normal0"/>
        <w:spacing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The Progression of the </w:t>
      </w:r>
      <w:proofErr w:type="spellStart"/>
      <w:r>
        <w:rPr>
          <w:rFonts w:ascii="Times New Roman" w:eastAsia="Times New Roman" w:hAnsi="Times New Roman" w:cs="Times New Roman"/>
          <w:b/>
        </w:rPr>
        <w:t>Gacaca</w:t>
      </w:r>
      <w:proofErr w:type="spellEnd"/>
      <w:r>
        <w:rPr>
          <w:rFonts w:ascii="Times New Roman" w:eastAsia="Times New Roman" w:hAnsi="Times New Roman" w:cs="Times New Roman"/>
          <w:b/>
        </w:rPr>
        <w:t xml:space="preserve"> Court System</w:t>
      </w:r>
    </w:p>
    <w:p w14:paraId="7BBE2FBC"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was an evolving system even before it took its post-genocide form. Although it evolved most radically after the genocide, the changing polit</w:t>
      </w:r>
      <w:r>
        <w:rPr>
          <w:rFonts w:ascii="Times New Roman" w:eastAsia="Times New Roman" w:hAnsi="Times New Roman" w:cs="Times New Roman"/>
        </w:rPr>
        <w:t xml:space="preserve">ical dynamics in Rwanda leading up to the genocide influenced the operational aspects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Despite its fluid structure throughout its history,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clear that some form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had been in place in Rwanda since at least the turn of the t</w:t>
      </w:r>
      <w:r>
        <w:rPr>
          <w:rFonts w:ascii="Times New Roman" w:eastAsia="Times New Roman" w:hAnsi="Times New Roman" w:cs="Times New Roman"/>
        </w:rPr>
        <w:t>wentieth century.</w:t>
      </w:r>
    </w:p>
    <w:p w14:paraId="4A3A3D07" w14:textId="77777777" w:rsidR="000D75CA" w:rsidRDefault="00244A8E">
      <w:pPr>
        <w:pStyle w:val="normal0"/>
        <w:numPr>
          <w:ilvl w:val="0"/>
          <w:numId w:val="3"/>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 xml:space="preserve">Traditional </w:t>
      </w:r>
      <w:proofErr w:type="spellStart"/>
      <w:r>
        <w:rPr>
          <w:rFonts w:ascii="Times New Roman" w:eastAsia="Times New Roman" w:hAnsi="Times New Roman" w:cs="Times New Roman"/>
          <w:i/>
        </w:rPr>
        <w:t>Gacaca</w:t>
      </w:r>
      <w:proofErr w:type="spellEnd"/>
      <w:r>
        <w:rPr>
          <w:rFonts w:ascii="Times New Roman" w:eastAsia="Times New Roman" w:hAnsi="Times New Roman" w:cs="Times New Roman"/>
          <w:i/>
        </w:rPr>
        <w:t xml:space="preserve"> (~1900 – 1919)</w:t>
      </w:r>
    </w:p>
    <w:p w14:paraId="37440797"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its earliest recorded days,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did not serve as a permanent judicial institution.  It instead was a product of custom and culture, as opposed to written law. Its </w:t>
      </w:r>
      <w:r>
        <w:rPr>
          <w:rFonts w:ascii="Times New Roman" w:eastAsia="Times New Roman" w:hAnsi="Times New Roman" w:cs="Times New Roman"/>
        </w:rPr>
        <w:lastRenderedPageBreak/>
        <w:t>presence was most preva</w:t>
      </w:r>
      <w:r>
        <w:rPr>
          <w:rFonts w:ascii="Times New Roman" w:eastAsia="Times New Roman" w:hAnsi="Times New Roman" w:cs="Times New Roman"/>
        </w:rPr>
        <w:t xml:space="preserve">lent in rural Rwanda.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proceedings typically took place in response to conflicts that arose within families or between families in a smaller community.  The traditional purpose of these court systems was apparently “to sanction the violation of rules</w:t>
      </w:r>
      <w:r>
        <w:rPr>
          <w:rFonts w:ascii="Times New Roman" w:eastAsia="Times New Roman" w:hAnsi="Times New Roman" w:cs="Times New Roman"/>
        </w:rPr>
        <w:t xml:space="preserve"> that were shared by the community, with the sole objective of reconciliation.”</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The ideology behind this aim was rooted in the traditional Rwandan prioritization of the value of the familial and community units. These units were considered </w:t>
      </w:r>
      <w:proofErr w:type="gramStart"/>
      <w:r>
        <w:rPr>
          <w:rFonts w:ascii="Times New Roman" w:eastAsia="Times New Roman" w:hAnsi="Times New Roman" w:cs="Times New Roman"/>
        </w:rPr>
        <w:t>to be the</w:t>
      </w:r>
      <w:proofErr w:type="gramEnd"/>
      <w:r>
        <w:rPr>
          <w:rFonts w:ascii="Times New Roman" w:eastAsia="Times New Roman" w:hAnsi="Times New Roman" w:cs="Times New Roman"/>
        </w:rPr>
        <w:t xml:space="preserve"> two m</w:t>
      </w:r>
      <w:r>
        <w:rPr>
          <w:rFonts w:ascii="Times New Roman" w:eastAsia="Times New Roman" w:hAnsi="Times New Roman" w:cs="Times New Roman"/>
        </w:rPr>
        <w:t>ost important human units. The general belief was that individuals gained their worth mainly due to their incorporation in a community. The most important community was the family unit, but the wider community was also one of value at this time.</w:t>
      </w:r>
    </w:p>
    <w:p w14:paraId="47E401B9"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Tradition</w:t>
      </w:r>
      <w:r>
        <w:rPr>
          <w:rFonts w:ascii="Times New Roman" w:eastAsia="Times New Roman" w:hAnsi="Times New Roman" w:cs="Times New Roman"/>
        </w:rPr>
        <w:t xml:space="preserve">al cases that would be handled in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were far less emotionally charged and complicated than genocide. They often revolved around incidences involving land use, livestock, </w:t>
      </w:r>
      <w:proofErr w:type="gramStart"/>
      <w:r>
        <w:rPr>
          <w:rFonts w:ascii="Times New Roman" w:eastAsia="Times New Roman" w:hAnsi="Times New Roman" w:cs="Times New Roman"/>
        </w:rPr>
        <w:t>damage</w:t>
      </w:r>
      <w:proofErr w:type="gramEnd"/>
      <w:r>
        <w:rPr>
          <w:rFonts w:ascii="Times New Roman" w:eastAsia="Times New Roman" w:hAnsi="Times New Roman" w:cs="Times New Roman"/>
        </w:rPr>
        <w:t xml:space="preserve"> to property, marriage, or inheritance. Although these are not a</w:t>
      </w:r>
      <w:r>
        <w:rPr>
          <w:rFonts w:ascii="Times New Roman" w:eastAsia="Times New Roman" w:hAnsi="Times New Roman" w:cs="Times New Roman"/>
        </w:rPr>
        <w:t xml:space="preserve">lways simple issues, they are </w:t>
      </w:r>
      <w:proofErr w:type="gramStart"/>
      <w:r>
        <w:rPr>
          <w:rFonts w:ascii="Times New Roman" w:eastAsia="Times New Roman" w:hAnsi="Times New Roman" w:cs="Times New Roman"/>
        </w:rPr>
        <w:t>a far cry</w:t>
      </w:r>
      <w:proofErr w:type="gramEnd"/>
      <w:r>
        <w:rPr>
          <w:rFonts w:ascii="Times New Roman" w:eastAsia="Times New Roman" w:hAnsi="Times New Roman" w:cs="Times New Roman"/>
        </w:rPr>
        <w:t xml:space="preserve"> from the heinous crimes this traditional </w:t>
      </w:r>
      <w:proofErr w:type="spellStart"/>
      <w:r>
        <w:rPr>
          <w:rFonts w:ascii="Times New Roman" w:eastAsia="Times New Roman" w:hAnsi="Times New Roman" w:cs="Times New Roman"/>
        </w:rPr>
        <w:t>gacaca’s</w:t>
      </w:r>
      <w:proofErr w:type="spellEnd"/>
      <w:r>
        <w:rPr>
          <w:rFonts w:ascii="Times New Roman" w:eastAsia="Times New Roman" w:hAnsi="Times New Roman" w:cs="Times New Roman"/>
        </w:rPr>
        <w:t xml:space="preserve"> future counterpart would handle.</w:t>
      </w:r>
    </w:p>
    <w:p w14:paraId="1122F631"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began</w:t>
      </w:r>
      <w:proofErr w:type="gramEnd"/>
      <w:r>
        <w:rPr>
          <w:rFonts w:ascii="Times New Roman" w:eastAsia="Times New Roman" w:hAnsi="Times New Roman" w:cs="Times New Roman"/>
        </w:rPr>
        <w:t xml:space="preserve"> as its namesake would indicate, literally in the grass. Proceedings would take place outdoors on a patch of grass in a </w:t>
      </w:r>
      <w:r>
        <w:rPr>
          <w:rFonts w:ascii="Times New Roman" w:eastAsia="Times New Roman" w:hAnsi="Times New Roman" w:cs="Times New Roman"/>
        </w:rPr>
        <w:t>village or a courtyard. These hearings were traditionally to be overseen by the male heads of households. Women were forbidden from taking part in the proceedings unless they were a party in the conflict.</w:t>
      </w:r>
    </w:p>
    <w:p w14:paraId="054B836E"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The traditional Rwandan value of the community spi</w:t>
      </w:r>
      <w:r>
        <w:rPr>
          <w:rFonts w:ascii="Times New Roman" w:eastAsia="Times New Roman" w:hAnsi="Times New Roman" w:cs="Times New Roman"/>
        </w:rPr>
        <w:t xml:space="preserve">rit was part of the reason reconciliation became such a priority in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justice. Anything short of reconciliation would result in prolonged disharmony in the community. Such an outcome was an inadequate result. </w:t>
      </w:r>
    </w:p>
    <w:p w14:paraId="3CFDCD55"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To achieve this reconciliation, the earl</w:t>
      </w:r>
      <w:r>
        <w:rPr>
          <w:rFonts w:ascii="Times New Roman" w:eastAsia="Times New Roman" w:hAnsi="Times New Roman" w:cs="Times New Roman"/>
        </w:rPr>
        <w:t xml:space="preserve">y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would require that conflicting parties be </w:t>
      </w:r>
      <w:r>
        <w:rPr>
          <w:rFonts w:ascii="Times New Roman" w:eastAsia="Times New Roman" w:hAnsi="Times New Roman" w:cs="Times New Roman"/>
        </w:rPr>
        <w:lastRenderedPageBreak/>
        <w:t>brought before community elders. The community elders would essentially serve as judges to hear grievances. The defendants were allowed to respond to any charges brought against them. Thereafter the elders</w:t>
      </w:r>
      <w:r>
        <w:rPr>
          <w:rFonts w:ascii="Times New Roman" w:eastAsia="Times New Roman" w:hAnsi="Times New Roman" w:cs="Times New Roman"/>
        </w:rPr>
        <w:t xml:space="preserve"> would pass a judgment based on the evidence presented to them by both the parties as well as members of the community who could serve as witnesses.</w:t>
      </w:r>
    </w:p>
    <w:p w14:paraId="6FBAFC75"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hope in most traditional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was that a defendant would confess to his crime after being prompted b</w:t>
      </w:r>
      <w:r>
        <w:rPr>
          <w:rFonts w:ascii="Times New Roman" w:eastAsia="Times New Roman" w:hAnsi="Times New Roman" w:cs="Times New Roman"/>
        </w:rPr>
        <w:t>y the judge. This confession would consist of a confession, a declaration of remorse, and a request for forgiveness from the injured party. Should this happen, the judge would often order restitution, which would consist of the sharing of beer, wine, and/o</w:t>
      </w:r>
      <w:r>
        <w:rPr>
          <w:rFonts w:ascii="Times New Roman" w:eastAsia="Times New Roman" w:hAnsi="Times New Roman" w:cs="Times New Roman"/>
        </w:rPr>
        <w:t>r food, typically provided by the guilty party. This act of sharing would symbolize reconciliation.</w:t>
      </w:r>
    </w:p>
    <w:p w14:paraId="737418C0"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Even in the cases that </w:t>
      </w:r>
      <w:proofErr w:type="gramStart"/>
      <w:r>
        <w:rPr>
          <w:rFonts w:ascii="Times New Roman" w:eastAsia="Times New Roman" w:hAnsi="Times New Roman" w:cs="Times New Roman"/>
        </w:rPr>
        <w:t>didn’t</w:t>
      </w:r>
      <w:proofErr w:type="gramEnd"/>
      <w:r>
        <w:rPr>
          <w:rFonts w:ascii="Times New Roman" w:eastAsia="Times New Roman" w:hAnsi="Times New Roman" w:cs="Times New Roman"/>
        </w:rPr>
        <w:t xml:space="preserve"> go quite so smoothly,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judges sentenced with the emphasis on community in mind. All punishments had some sort of ai</w:t>
      </w:r>
      <w:r>
        <w:rPr>
          <w:rFonts w:ascii="Times New Roman" w:eastAsia="Times New Roman" w:hAnsi="Times New Roman" w:cs="Times New Roman"/>
        </w:rPr>
        <w:t xml:space="preserve">m to be reconciliatory in nature. The idea was that a person who was found guilty would one day be able to regain their social status in the community. For this reason, prison sentences were a rarity. In extreme cases, an individual may have been banished </w:t>
      </w:r>
      <w:r>
        <w:rPr>
          <w:rFonts w:ascii="Times New Roman" w:eastAsia="Times New Roman" w:hAnsi="Times New Roman" w:cs="Times New Roman"/>
        </w:rPr>
        <w:t xml:space="preserve">from the community.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even this exile was temporary. A guilty individual would always have the option to return eventually.</w:t>
      </w:r>
    </w:p>
    <w:p w14:paraId="47E66E84" w14:textId="77777777" w:rsidR="000D75CA" w:rsidRDefault="00244A8E">
      <w:pPr>
        <w:pStyle w:val="normal0"/>
        <w:numPr>
          <w:ilvl w:val="0"/>
          <w:numId w:val="3"/>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 xml:space="preserve">Colonial Influence on </w:t>
      </w:r>
      <w:proofErr w:type="spellStart"/>
      <w:r>
        <w:rPr>
          <w:rFonts w:ascii="Times New Roman" w:eastAsia="Times New Roman" w:hAnsi="Times New Roman" w:cs="Times New Roman"/>
          <w:i/>
        </w:rPr>
        <w:t>Gacaca</w:t>
      </w:r>
      <w:proofErr w:type="spellEnd"/>
      <w:r>
        <w:rPr>
          <w:rFonts w:ascii="Times New Roman" w:eastAsia="Times New Roman" w:hAnsi="Times New Roman" w:cs="Times New Roman"/>
          <w:i/>
        </w:rPr>
        <w:t xml:space="preserve"> (1919 – 1962)</w:t>
      </w:r>
    </w:p>
    <w:p w14:paraId="6E2AA607"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When Belgian colonial powers took over in Rwanda,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took on a slightly differ</w:t>
      </w:r>
      <w:r>
        <w:rPr>
          <w:rFonts w:ascii="Times New Roman" w:eastAsia="Times New Roman" w:hAnsi="Times New Roman" w:cs="Times New Roman"/>
        </w:rPr>
        <w:t xml:space="preserve">ent structure. The Belgian authorities’ control over the national judicial system resulted in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taking a more structured form. While in power, the Belgian authorities appointed local administrators to maintain the colonial order. This resul</w:t>
      </w:r>
      <w:r>
        <w:rPr>
          <w:rFonts w:ascii="Times New Roman" w:eastAsia="Times New Roman" w:hAnsi="Times New Roman" w:cs="Times New Roman"/>
        </w:rPr>
        <w:t xml:space="preserve">ted in the administrators (appointed by the Belgians) being responsible for the appointment of the community elders who would oversee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at the local level. This politicization of the role of community elder led to the periodic assembly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as o</w:t>
      </w:r>
      <w:r>
        <w:rPr>
          <w:rFonts w:ascii="Times New Roman" w:eastAsia="Times New Roman" w:hAnsi="Times New Roman" w:cs="Times New Roman"/>
        </w:rPr>
        <w:t xml:space="preserve">pposed to the assemblies only occurring as required. </w:t>
      </w:r>
      <w:r>
        <w:rPr>
          <w:rFonts w:ascii="Times New Roman" w:eastAsia="Times New Roman" w:hAnsi="Times New Roman" w:cs="Times New Roman"/>
        </w:rPr>
        <w:lastRenderedPageBreak/>
        <w:t xml:space="preserve">Further, </w:t>
      </w:r>
      <w:proofErr w:type="gramStart"/>
      <w:r>
        <w:rPr>
          <w:rFonts w:ascii="Times New Roman" w:eastAsia="Times New Roman" w:hAnsi="Times New Roman" w:cs="Times New Roman"/>
        </w:rPr>
        <w:t>these assemblies were held by politically appointed judges as opposed to the heads of households</w:t>
      </w:r>
      <w:proofErr w:type="gramEnd"/>
      <w:r>
        <w:rPr>
          <w:rFonts w:ascii="Times New Roman" w:eastAsia="Times New Roman" w:hAnsi="Times New Roman" w:cs="Times New Roman"/>
        </w:rPr>
        <w:t xml:space="preserve">. The community nature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also widened, as all male inhabitants of the community were encou</w:t>
      </w:r>
      <w:r>
        <w:rPr>
          <w:rFonts w:ascii="Times New Roman" w:eastAsia="Times New Roman" w:hAnsi="Times New Roman" w:cs="Times New Roman"/>
        </w:rPr>
        <w:t xml:space="preserve">raged to attend the weekly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even if they were not a party to the conflict.</w:t>
      </w:r>
    </w:p>
    <w:p w14:paraId="75303FD8"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1943, the Belgian authorities officially recognized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as a legitimate judicial mechanism that complemented the national court system. The Belgian authorities clearly</w:t>
      </w:r>
      <w:r>
        <w:rPr>
          <w:rFonts w:ascii="Times New Roman" w:eastAsia="Times New Roman" w:hAnsi="Times New Roman" w:cs="Times New Roman"/>
        </w:rPr>
        <w:t xml:space="preserve"> defined the difference between the national system and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The national system was illustrated as the more sophisticated of the two. However, the speediness and locality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presented its own benefits. As such, the citizens had their choice </w:t>
      </w:r>
      <w:r>
        <w:rPr>
          <w:rFonts w:ascii="Times New Roman" w:eastAsia="Times New Roman" w:hAnsi="Times New Roman" w:cs="Times New Roman"/>
        </w:rPr>
        <w:t xml:space="preserve">of where to have their disputes handled. There tended to be a divide between the types of people who preferred each court system. </w:t>
      </w:r>
      <w:proofErr w:type="gramStart"/>
      <w:r>
        <w:rPr>
          <w:rFonts w:ascii="Times New Roman" w:eastAsia="Times New Roman" w:hAnsi="Times New Roman" w:cs="Times New Roman"/>
        </w:rPr>
        <w:t>By and large</w:t>
      </w:r>
      <w:proofErr w:type="gramEnd"/>
      <w:r>
        <w:rPr>
          <w:rFonts w:ascii="Times New Roman" w:eastAsia="Times New Roman" w:hAnsi="Times New Roman" w:cs="Times New Roman"/>
        </w:rPr>
        <w:t xml:space="preserve">, rural populations favored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whereas as urban persons tended to utilize the national system.</w:t>
      </w:r>
    </w:p>
    <w:p w14:paraId="570E317C" w14:textId="77777777" w:rsidR="000D75CA" w:rsidRDefault="00244A8E">
      <w:pPr>
        <w:pStyle w:val="normal0"/>
        <w:numPr>
          <w:ilvl w:val="0"/>
          <w:numId w:val="3"/>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Pre-Genocid</w:t>
      </w:r>
      <w:r>
        <w:rPr>
          <w:rFonts w:ascii="Times New Roman" w:eastAsia="Times New Roman" w:hAnsi="Times New Roman" w:cs="Times New Roman"/>
          <w:i/>
        </w:rPr>
        <w:t xml:space="preserve">e </w:t>
      </w:r>
      <w:proofErr w:type="spellStart"/>
      <w:r>
        <w:rPr>
          <w:rFonts w:ascii="Times New Roman" w:eastAsia="Times New Roman" w:hAnsi="Times New Roman" w:cs="Times New Roman"/>
          <w:i/>
        </w:rPr>
        <w:t>Gacaca</w:t>
      </w:r>
      <w:proofErr w:type="spellEnd"/>
      <w:r>
        <w:rPr>
          <w:rFonts w:ascii="Times New Roman" w:eastAsia="Times New Roman" w:hAnsi="Times New Roman" w:cs="Times New Roman"/>
          <w:i/>
        </w:rPr>
        <w:t xml:space="preserve"> (1962 – 1990)</w:t>
      </w:r>
    </w:p>
    <w:p w14:paraId="568D512A"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Once Rwanda gained its independence in 1962,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evolved yet again. This time, its purely judicial role became an administrative one, in addition to a judicial role. This evolution was a product of defendants’ tendency to app</w:t>
      </w:r>
      <w:r>
        <w:rPr>
          <w:rFonts w:ascii="Times New Roman" w:eastAsia="Times New Roman" w:hAnsi="Times New Roman" w:cs="Times New Roman"/>
        </w:rPr>
        <w:t xml:space="preserve">eal cases from a cell to a sector, or to a mayor, or even to judges of the national court system. These administrators therefore began assuming the role of temporary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judges. This development signaled a shift away from the traditional framework of th</w:t>
      </w:r>
      <w:r>
        <w:rPr>
          <w:rFonts w:ascii="Times New Roman" w:eastAsia="Times New Roman" w:hAnsi="Times New Roman" w:cs="Times New Roman"/>
        </w:rPr>
        <w:t xml:space="preserve">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judges as heads of households or local community elders. These administrators would call parties to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even when no request had been made at the local community level. As Clark notes, “by this point,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had transformed from a family-based </w:t>
      </w:r>
      <w:r>
        <w:rPr>
          <w:rFonts w:ascii="Times New Roman" w:eastAsia="Times New Roman" w:hAnsi="Times New Roman" w:cs="Times New Roman"/>
        </w:rPr>
        <w:t xml:space="preserve">forum of reflection for the renewal of social harmony into a forum in which locally elected judges from the official courts could collect evidence, particularly, in civil matters, and hand </w:t>
      </w:r>
      <w:r>
        <w:rPr>
          <w:rFonts w:ascii="Times New Roman" w:eastAsia="Times New Roman" w:hAnsi="Times New Roman" w:cs="Times New Roman"/>
        </w:rPr>
        <w:lastRenderedPageBreak/>
        <w:t>down judgments base</w:t>
      </w:r>
      <w:r w:rsidR="00BA63AE">
        <w:rPr>
          <w:rFonts w:ascii="Times New Roman" w:eastAsia="Times New Roman" w:hAnsi="Times New Roman" w:cs="Times New Roman"/>
        </w:rPr>
        <w:t>d on the testimony they heard.”</w:t>
      </w:r>
    </w:p>
    <w:p w14:paraId="066FA069" w14:textId="77777777" w:rsidR="000D75CA" w:rsidRDefault="00244A8E">
      <w:pPr>
        <w:pStyle w:val="normal0"/>
        <w:spacing w:line="480" w:lineRule="auto"/>
        <w:ind w:left="360"/>
        <w:jc w:val="center"/>
        <w:rPr>
          <w:rFonts w:ascii="Times New Roman" w:eastAsia="Times New Roman" w:hAnsi="Times New Roman" w:cs="Times New Roman"/>
          <w:b/>
        </w:rPr>
      </w:pPr>
      <w:r>
        <w:rPr>
          <w:rFonts w:ascii="Times New Roman" w:eastAsia="Times New Roman" w:hAnsi="Times New Roman" w:cs="Times New Roman"/>
          <w:b/>
        </w:rPr>
        <w:t>Post-Geno</w:t>
      </w:r>
      <w:r>
        <w:rPr>
          <w:rFonts w:ascii="Times New Roman" w:eastAsia="Times New Roman" w:hAnsi="Times New Roman" w:cs="Times New Roman"/>
          <w:b/>
        </w:rPr>
        <w:t xml:space="preserve">cide </w:t>
      </w:r>
      <w:proofErr w:type="spellStart"/>
      <w:r>
        <w:rPr>
          <w:rFonts w:ascii="Times New Roman" w:eastAsia="Times New Roman" w:hAnsi="Times New Roman" w:cs="Times New Roman"/>
          <w:b/>
        </w:rPr>
        <w:t>Gacaca</w:t>
      </w:r>
      <w:proofErr w:type="spellEnd"/>
    </w:p>
    <w:p w14:paraId="0369A20F" w14:textId="77777777" w:rsidR="000D75CA" w:rsidRDefault="00244A8E">
      <w:pPr>
        <w:pStyle w:val="normal0"/>
        <w:spacing w:line="480" w:lineRule="auto"/>
        <w:rPr>
          <w:rFonts w:ascii="Times New Roman" w:eastAsia="Times New Roman" w:hAnsi="Times New Roman" w:cs="Times New Roman"/>
          <w:b/>
        </w:rPr>
      </w:pPr>
      <w:r>
        <w:rPr>
          <w:rFonts w:ascii="Times New Roman" w:eastAsia="Times New Roman" w:hAnsi="Times New Roman" w:cs="Times New Roman"/>
        </w:rPr>
        <w:tab/>
        <w:t xml:space="preserve">While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was changing throughout the twentieth century, the form it took after the Rwandan genocide was the most radical and rapid change it had made in its history. The effects of this change not only impacted the Rwandan communities path</w:t>
      </w:r>
      <w:r>
        <w:rPr>
          <w:rFonts w:ascii="Times New Roman" w:eastAsia="Times New Roman" w:hAnsi="Times New Roman" w:cs="Times New Roman"/>
        </w:rPr>
        <w:t xml:space="preserve"> to healing in the wake of the genocide, but it also had ramifications on the international community's understanding of and framework for transitional justice.</w:t>
      </w:r>
    </w:p>
    <w:p w14:paraId="067AB8A0" w14:textId="77777777" w:rsidR="000D75CA" w:rsidRDefault="00244A8E">
      <w:pPr>
        <w:pStyle w:val="normal0"/>
        <w:numPr>
          <w:ilvl w:val="0"/>
          <w:numId w:val="4"/>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 xml:space="preserve">Re-introduction of </w:t>
      </w:r>
      <w:proofErr w:type="spellStart"/>
      <w:r>
        <w:rPr>
          <w:rFonts w:ascii="Times New Roman" w:eastAsia="Times New Roman" w:hAnsi="Times New Roman" w:cs="Times New Roman"/>
          <w:i/>
        </w:rPr>
        <w:t>Gacaca</w:t>
      </w:r>
      <w:proofErr w:type="spellEnd"/>
    </w:p>
    <w:p w14:paraId="2D0974D1"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In the months immediately following the end of the genocide in Rwanda, 120,000 suspects of genocide-related crimes were arrested and detained. These suspects were primarily Hutus. The country only had the infrastructure to jail 45,000 inmates at the time. </w:t>
      </w:r>
      <w:r>
        <w:rPr>
          <w:rFonts w:ascii="Times New Roman" w:eastAsia="Times New Roman" w:hAnsi="Times New Roman" w:cs="Times New Roman"/>
        </w:rPr>
        <w:t>As such, this presented a massive logistical challenge for the Rwandan government and the international entities that sought to assist Rwanda in its recovery.</w:t>
      </w:r>
    </w:p>
    <w:p w14:paraId="5ED35396"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In addition to the approximately one million deaths, the genocide also caused the debilitation o</w:t>
      </w:r>
      <w:r>
        <w:rPr>
          <w:rFonts w:ascii="Times New Roman" w:eastAsia="Times New Roman" w:hAnsi="Times New Roman" w:cs="Times New Roman"/>
        </w:rPr>
        <w:t xml:space="preserve">f the foundations of the Rwandan legal system. Many lawyers and judges from Rwanda had either been murdered during the genocide, or had fled the country. Thus, the already struggling political system in Rwanda had been left nearly incompetent. </w:t>
      </w:r>
    </w:p>
    <w:p w14:paraId="6C3A7D47"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As early a</w:t>
      </w:r>
      <w:r>
        <w:rPr>
          <w:rFonts w:ascii="Times New Roman" w:eastAsia="Times New Roman" w:hAnsi="Times New Roman" w:cs="Times New Roman"/>
        </w:rPr>
        <w:t xml:space="preserve">s 1995, people began suggesting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as a way to remedy the legal shortcomings that existed in Rwanda at the time. In October 1995 at an international conference in Kigali, </w:t>
      </w:r>
      <w:proofErr w:type="gramStart"/>
      <w:r>
        <w:rPr>
          <w:rFonts w:ascii="Times New Roman" w:eastAsia="Times New Roman" w:hAnsi="Times New Roman" w:cs="Times New Roman"/>
        </w:rPr>
        <w:t>amnesty</w:t>
      </w:r>
      <w:proofErr w:type="gram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were two proposed solutions to the overcrowding of the jails. </w:t>
      </w:r>
      <w:r>
        <w:rPr>
          <w:rFonts w:ascii="Times New Roman" w:eastAsia="Times New Roman" w:hAnsi="Times New Roman" w:cs="Times New Roman"/>
        </w:rPr>
        <w:t xml:space="preserve">Amnesty was widely rejected, for obvious reasons. After millions of people suffered injury or death in the Rwandan genocide, a blanket grant of amnesty felt like an unsavory solution to survivors or victims’ families. The government of Rwanda rejected the </w:t>
      </w:r>
      <w:r>
        <w:rPr>
          <w:rFonts w:ascii="Times New Roman" w:eastAsia="Times New Roman" w:hAnsi="Times New Roman" w:cs="Times New Roman"/>
        </w:rPr>
        <w:t xml:space="preserve">proposal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t>
      </w:r>
      <w:r>
        <w:rPr>
          <w:rFonts w:ascii="Times New Roman" w:eastAsia="Times New Roman" w:hAnsi="Times New Roman" w:cs="Times New Roman"/>
        </w:rPr>
        <w:lastRenderedPageBreak/>
        <w:t xml:space="preserve">because it violated existing Rwandan law in that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would not allow for the adequate prosecution of serious crimes, namely murder.</w:t>
      </w:r>
    </w:p>
    <w:p w14:paraId="1AE4FA31"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In August 1996, the Organic Law passed. This law divided the types of crimes committed dur</w:t>
      </w:r>
      <w:r>
        <w:rPr>
          <w:rFonts w:ascii="Times New Roman" w:eastAsia="Times New Roman" w:hAnsi="Times New Roman" w:cs="Times New Roman"/>
        </w:rPr>
        <w:t>ing the genocide into categories. The categories of crimes were developed based on the severity of the crimes. Further, the law established a plea bargaining system that corresponded with each crime. This plea system involved decreased sentences for confes</w:t>
      </w:r>
      <w:r>
        <w:rPr>
          <w:rFonts w:ascii="Times New Roman" w:eastAsia="Times New Roman" w:hAnsi="Times New Roman" w:cs="Times New Roman"/>
        </w:rPr>
        <w:t>sions. The passage of this law made Rwanda the first country to enact domestic criminal legislation that addressed the issue of genocide.</w:t>
      </w:r>
    </w:p>
    <w:p w14:paraId="5D5EE4C5"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2001,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was formally introduced as a means of implementing this Organic Law. The purpose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was to try</w:t>
      </w:r>
      <w:r>
        <w:rPr>
          <w:rFonts w:ascii="Times New Roman" w:eastAsia="Times New Roman" w:hAnsi="Times New Roman" w:cs="Times New Roman"/>
        </w:rPr>
        <w:t xml:space="preserve"> lower level suspects. The two primary objectives of the government at the time it decided to introduce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were </w:t>
      </w:r>
      <w:proofErr w:type="gramStart"/>
      <w:r>
        <w:rPr>
          <w:rFonts w:ascii="Times New Roman" w:eastAsia="Times New Roman" w:hAnsi="Times New Roman" w:cs="Times New Roman"/>
        </w:rPr>
        <w:t>to (1) rapidly decrease</w:t>
      </w:r>
      <w:proofErr w:type="gramEnd"/>
      <w:r>
        <w:rPr>
          <w:rFonts w:ascii="Times New Roman" w:eastAsia="Times New Roman" w:hAnsi="Times New Roman" w:cs="Times New Roman"/>
        </w:rPr>
        <w:t xml:space="preserve"> the overcrowded prison population and (2) to deal with problems arising from the genocide at the community level. In</w:t>
      </w:r>
      <w:r>
        <w:rPr>
          <w:rFonts w:ascii="Times New Roman" w:eastAsia="Times New Roman" w:hAnsi="Times New Roman" w:cs="Times New Roman"/>
        </w:rPr>
        <w:t xml:space="preserve"> March 2005, the first convictions and sentencing proceedings occurred. Since then, more suspects than the original 120,000 were </w:t>
      </w:r>
      <w:proofErr w:type="gramStart"/>
      <w:r>
        <w:rPr>
          <w:rFonts w:ascii="Times New Roman" w:eastAsia="Times New Roman" w:hAnsi="Times New Roman" w:cs="Times New Roman"/>
        </w:rPr>
        <w:t>identified,</w:t>
      </w:r>
      <w:proofErr w:type="gramEnd"/>
      <w:r>
        <w:rPr>
          <w:rFonts w:ascii="Times New Roman" w:eastAsia="Times New Roman" w:hAnsi="Times New Roman" w:cs="Times New Roman"/>
        </w:rPr>
        <w:t xml:space="preserve"> nearly 800,000 were ultimately identified in total.</w:t>
      </w:r>
    </w:p>
    <w:p w14:paraId="1C7B3189" w14:textId="77777777" w:rsidR="000D75CA" w:rsidRDefault="00244A8E">
      <w:pPr>
        <w:pStyle w:val="normal0"/>
        <w:numPr>
          <w:ilvl w:val="0"/>
          <w:numId w:val="4"/>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General Structure</w:t>
      </w:r>
    </w:p>
    <w:p w14:paraId="3D2811B0"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The general structure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i</w:t>
      </w:r>
      <w:r>
        <w:rPr>
          <w:rFonts w:ascii="Times New Roman" w:eastAsia="Times New Roman" w:hAnsi="Times New Roman" w:cs="Times New Roman"/>
        </w:rPr>
        <w:t xml:space="preserve">n its modern form involved a sort of hierarchy. On the </w:t>
      </w:r>
      <w:proofErr w:type="gramStart"/>
      <w:r>
        <w:rPr>
          <w:rFonts w:ascii="Times New Roman" w:eastAsia="Times New Roman" w:hAnsi="Times New Roman" w:cs="Times New Roman"/>
        </w:rPr>
        <w:t>most local</w:t>
      </w:r>
      <w:proofErr w:type="gramEnd"/>
      <w:r>
        <w:rPr>
          <w:rFonts w:ascii="Times New Roman" w:eastAsia="Times New Roman" w:hAnsi="Times New Roman" w:cs="Times New Roman"/>
        </w:rPr>
        <w:t xml:space="preserve"> level,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would take place in a cell. The next highest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structure is the sector, which encompasses multiple cells. From there,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also had an appeal mechanism through which</w:t>
      </w:r>
      <w:r>
        <w:rPr>
          <w:rFonts w:ascii="Times New Roman" w:eastAsia="Times New Roman" w:hAnsi="Times New Roman" w:cs="Times New Roman"/>
        </w:rPr>
        <w:t xml:space="preserve"> defendants could appeal their convictions or sentences. There were two primary components of the proceedings, (1) the panel of locally elected judges who would determine guilt and penalty and (2) the general assembly which included a president and a coord</w:t>
      </w:r>
      <w:r>
        <w:rPr>
          <w:rFonts w:ascii="Times New Roman" w:eastAsia="Times New Roman" w:hAnsi="Times New Roman" w:cs="Times New Roman"/>
        </w:rPr>
        <w:t xml:space="preserve">inating committee. Community members were highly encouraged, if not mandated, to </w:t>
      </w:r>
      <w:r>
        <w:rPr>
          <w:rFonts w:ascii="Times New Roman" w:eastAsia="Times New Roman" w:hAnsi="Times New Roman" w:cs="Times New Roman"/>
        </w:rPr>
        <w:lastRenderedPageBreak/>
        <w:t>attend these proceedings.</w:t>
      </w:r>
    </w:p>
    <w:p w14:paraId="453B5A43" w14:textId="77777777" w:rsidR="000D75CA" w:rsidRDefault="00244A8E">
      <w:pPr>
        <w:pStyle w:val="normal0"/>
        <w:numPr>
          <w:ilvl w:val="0"/>
          <w:numId w:val="4"/>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 xml:space="preserve">Mission of </w:t>
      </w:r>
      <w:proofErr w:type="spellStart"/>
      <w:r>
        <w:rPr>
          <w:rFonts w:ascii="Times New Roman" w:eastAsia="Times New Roman" w:hAnsi="Times New Roman" w:cs="Times New Roman"/>
          <w:i/>
        </w:rPr>
        <w:t>Gacaca</w:t>
      </w:r>
      <w:proofErr w:type="spellEnd"/>
    </w:p>
    <w:p w14:paraId="1102A791"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three primary objectives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were truth, justice, and reconciliation. In theory,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in its most traditional sens</w:t>
      </w:r>
      <w:r>
        <w:rPr>
          <w:rFonts w:ascii="Times New Roman" w:eastAsia="Times New Roman" w:hAnsi="Times New Roman" w:cs="Times New Roman"/>
        </w:rPr>
        <w:t xml:space="preserve">e was supposed to a restorative justice system. In the genocidal context, this meant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had an aim to rebuild and reconcile the entire community. The aim was for the courts to achieve this in a quasi-formal, quasi-</w:t>
      </w:r>
      <w:proofErr w:type="spellStart"/>
      <w:r>
        <w:rPr>
          <w:rFonts w:ascii="Times New Roman" w:eastAsia="Times New Roman" w:hAnsi="Times New Roman" w:cs="Times New Roman"/>
        </w:rPr>
        <w:t>negiotated</w:t>
      </w:r>
      <w:proofErr w:type="spellEnd"/>
      <w:r>
        <w:rPr>
          <w:rFonts w:ascii="Times New Roman" w:eastAsia="Times New Roman" w:hAnsi="Times New Roman" w:cs="Times New Roman"/>
        </w:rPr>
        <w:t xml:space="preserve"> fashion. While there we</w:t>
      </w:r>
      <w:r>
        <w:rPr>
          <w:rFonts w:ascii="Times New Roman" w:eastAsia="Times New Roman" w:hAnsi="Times New Roman" w:cs="Times New Roman"/>
        </w:rPr>
        <w:t>re some predetermined statutes and rules laid out as is typical in a conventional, formal system, there were also aspects of the proceedings that took some more free form at the local level. Victims could express their preferences and ideas of justice, com</w:t>
      </w:r>
      <w:r>
        <w:rPr>
          <w:rFonts w:ascii="Times New Roman" w:eastAsia="Times New Roman" w:hAnsi="Times New Roman" w:cs="Times New Roman"/>
        </w:rPr>
        <w:t>munity members could express their empathy for the accused, and so forth.</w:t>
      </w:r>
    </w:p>
    <w:p w14:paraId="2DE31661"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the spirit of reconciliation, engagement was the forefront of the modern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Engagement occurred on two predominate levels. First, victims could engage with the accused </w:t>
      </w:r>
      <w:proofErr w:type="gramStart"/>
      <w:r>
        <w:rPr>
          <w:rFonts w:ascii="Times New Roman" w:eastAsia="Times New Roman" w:hAnsi="Times New Roman" w:cs="Times New Roman"/>
        </w:rPr>
        <w:t>who</w:t>
      </w:r>
      <w:proofErr w:type="gramEnd"/>
      <w:r>
        <w:rPr>
          <w:rFonts w:ascii="Times New Roman" w:eastAsia="Times New Roman" w:hAnsi="Times New Roman" w:cs="Times New Roman"/>
        </w:rPr>
        <w:t xml:space="preserve"> h</w:t>
      </w:r>
      <w:r>
        <w:rPr>
          <w:rFonts w:ascii="Times New Roman" w:eastAsia="Times New Roman" w:hAnsi="Times New Roman" w:cs="Times New Roman"/>
        </w:rPr>
        <w:t>ad harmed them or their family members. Second, engagement on the wider community context would be encouraged. It was the hope of the government that this engagement, despite its unpredictable nature, would ultimately foster the highest likelihood for last</w:t>
      </w:r>
      <w:r>
        <w:rPr>
          <w:rFonts w:ascii="Times New Roman" w:eastAsia="Times New Roman" w:hAnsi="Times New Roman" w:cs="Times New Roman"/>
        </w:rPr>
        <w:t>ing reconciliation on the community level.</w:t>
      </w:r>
    </w:p>
    <w:p w14:paraId="7BDE639F" w14:textId="77777777" w:rsidR="000D75CA" w:rsidRDefault="00244A8E">
      <w:pPr>
        <w:pStyle w:val="normal0"/>
        <w:numPr>
          <w:ilvl w:val="0"/>
          <w:numId w:val="4"/>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 xml:space="preserve">Implementing </w:t>
      </w:r>
      <w:proofErr w:type="spellStart"/>
      <w:r>
        <w:rPr>
          <w:rFonts w:ascii="Times New Roman" w:eastAsia="Times New Roman" w:hAnsi="Times New Roman" w:cs="Times New Roman"/>
          <w:i/>
        </w:rPr>
        <w:t>Gacaca</w:t>
      </w:r>
      <w:proofErr w:type="spellEnd"/>
    </w:p>
    <w:p w14:paraId="1DA0C98B"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modern system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involved the election of judges called </w:t>
      </w:r>
      <w:proofErr w:type="spellStart"/>
      <w:r>
        <w:rPr>
          <w:rFonts w:ascii="Times New Roman" w:eastAsia="Times New Roman" w:hAnsi="Times New Roman" w:cs="Times New Roman"/>
          <w:i/>
        </w:rPr>
        <w:t>inyangamugayo</w:t>
      </w:r>
      <w:proofErr w:type="spellEnd"/>
      <w:r>
        <w:rPr>
          <w:rFonts w:ascii="Times New Roman" w:eastAsia="Times New Roman" w:hAnsi="Times New Roman" w:cs="Times New Roman"/>
        </w:rPr>
        <w:t xml:space="preserve">, which means wise or respected elder. Community leaders of </w:t>
      </w:r>
      <w:proofErr w:type="spellStart"/>
      <w:r>
        <w:rPr>
          <w:rFonts w:ascii="Times New Roman" w:eastAsia="Times New Roman" w:hAnsi="Times New Roman" w:cs="Times New Roman"/>
          <w:i/>
        </w:rPr>
        <w:t>nyumbakumi</w:t>
      </w:r>
      <w:proofErr w:type="spellEnd"/>
      <w:r>
        <w:rPr>
          <w:rFonts w:ascii="Times New Roman" w:eastAsia="Times New Roman" w:hAnsi="Times New Roman" w:cs="Times New Roman"/>
          <w:i/>
        </w:rPr>
        <w:t xml:space="preserve">, </w:t>
      </w:r>
      <w:r>
        <w:rPr>
          <w:rFonts w:ascii="Times New Roman" w:eastAsia="Times New Roman" w:hAnsi="Times New Roman" w:cs="Times New Roman"/>
        </w:rPr>
        <w:t>or ten-house groups, were responsible fo</w:t>
      </w:r>
      <w:r>
        <w:rPr>
          <w:rFonts w:ascii="Times New Roman" w:eastAsia="Times New Roman" w:hAnsi="Times New Roman" w:cs="Times New Roman"/>
        </w:rPr>
        <w:t xml:space="preserve">r encouraging the household members to vote for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judges and to nominate potential judges as well. Criteria for what made someone eligible to be elected as judge included the person’s community standing, the person’s dedication to the well-being of th</w:t>
      </w:r>
      <w:r>
        <w:rPr>
          <w:rFonts w:ascii="Times New Roman" w:eastAsia="Times New Roman" w:hAnsi="Times New Roman" w:cs="Times New Roman"/>
        </w:rPr>
        <w:t xml:space="preserve">eir neighbors, and their love of truth and justice. Judges needed to be Rwandan nationals who were </w:t>
      </w:r>
      <w:r>
        <w:rPr>
          <w:rFonts w:ascii="Times New Roman" w:eastAsia="Times New Roman" w:hAnsi="Times New Roman" w:cs="Times New Roman"/>
        </w:rPr>
        <w:lastRenderedPageBreak/>
        <w:t>at least 21 years old with no previous conviction and no prior suspect of genocide related crime. The exception to this latter rule was that a judge could ha</w:t>
      </w:r>
      <w:r>
        <w:rPr>
          <w:rFonts w:ascii="Times New Roman" w:eastAsia="Times New Roman" w:hAnsi="Times New Roman" w:cs="Times New Roman"/>
        </w:rPr>
        <w:t xml:space="preserve">ve been a suspect of a property related genocide crime.  Other values that were emphasized as crucial in a judge were that the judge needed to be an honest and trustworthy person “free from the spirit of sectarianism.” The judge also needed to be a person </w:t>
      </w:r>
      <w:r>
        <w:rPr>
          <w:rFonts w:ascii="Times New Roman" w:eastAsia="Times New Roman" w:hAnsi="Times New Roman" w:cs="Times New Roman"/>
        </w:rPr>
        <w:t>who embraced the spirit of speech sharing.</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The judge was also subject to political restrictions. A judge could not have been an elected official, government or NGO employee. Nor could the judge have been a trained judge or lawyer, member of police, armed </w:t>
      </w:r>
      <w:r>
        <w:rPr>
          <w:rFonts w:ascii="Times New Roman" w:eastAsia="Times New Roman" w:hAnsi="Times New Roman" w:cs="Times New Roman"/>
        </w:rPr>
        <w:t xml:space="preserve">services, or clergy. The purpose of these restrictions was to ensure that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would </w:t>
      </w:r>
      <w:proofErr w:type="gramStart"/>
      <w:r>
        <w:rPr>
          <w:rFonts w:ascii="Times New Roman" w:eastAsia="Times New Roman" w:hAnsi="Times New Roman" w:cs="Times New Roman"/>
        </w:rPr>
        <w:t>be a process controlled by the citizens</w:t>
      </w:r>
      <w:proofErr w:type="gramEnd"/>
      <w:r>
        <w:rPr>
          <w:rFonts w:ascii="Times New Roman" w:eastAsia="Times New Roman" w:hAnsi="Times New Roman" w:cs="Times New Roman"/>
        </w:rPr>
        <w:t xml:space="preserve"> and that it would be untainted by any perceived or actual political or legal bias.</w:t>
      </w:r>
    </w:p>
    <w:p w14:paraId="3C6099DC"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The result of these criteria was that most ju</w:t>
      </w:r>
      <w:r>
        <w:rPr>
          <w:rFonts w:ascii="Times New Roman" w:eastAsia="Times New Roman" w:hAnsi="Times New Roman" w:cs="Times New Roman"/>
        </w:rPr>
        <w:t xml:space="preserve">dges ended up being middle aged, professional, educated members of the community. Women amounted to 35% of the bench at the cell level. In one community, called </w:t>
      </w:r>
      <w:proofErr w:type="spellStart"/>
      <w:r>
        <w:rPr>
          <w:rFonts w:ascii="Times New Roman" w:eastAsia="Times New Roman" w:hAnsi="Times New Roman" w:cs="Times New Roman"/>
        </w:rPr>
        <w:t>Sovu</w:t>
      </w:r>
      <w:proofErr w:type="spellEnd"/>
      <w:r>
        <w:rPr>
          <w:rFonts w:ascii="Times New Roman" w:eastAsia="Times New Roman" w:hAnsi="Times New Roman" w:cs="Times New Roman"/>
        </w:rPr>
        <w:t>, female judges always outnumbered male judges. Generally, judges with a higher education w</w:t>
      </w:r>
      <w:r>
        <w:rPr>
          <w:rFonts w:ascii="Times New Roman" w:eastAsia="Times New Roman" w:hAnsi="Times New Roman" w:cs="Times New Roman"/>
        </w:rPr>
        <w:t>ere the ones nominated to the sector level, the level above the cell level.</w:t>
      </w:r>
    </w:p>
    <w:p w14:paraId="60FB67E2"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election process was at the time to be considered a relatively successful effort due to the high voter turnout. The election ultimately resulted in 250,000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judges in ce</w:t>
      </w:r>
      <w:r>
        <w:rPr>
          <w:rFonts w:ascii="Times New Roman" w:eastAsia="Times New Roman" w:hAnsi="Times New Roman" w:cs="Times New Roman"/>
        </w:rPr>
        <w:t>lls throughout Rwanda. The judges went under a training that amounted to a total of six days, and began overseeing cases in 2002.</w:t>
      </w:r>
    </w:p>
    <w:p w14:paraId="27CD3693" w14:textId="77777777" w:rsidR="000D75CA" w:rsidRDefault="00244A8E">
      <w:pPr>
        <w:pStyle w:val="normal0"/>
        <w:spacing w:line="480" w:lineRule="auto"/>
        <w:rPr>
          <w:rFonts w:ascii="Times New Roman" w:eastAsia="Times New Roman" w:hAnsi="Times New Roman" w:cs="Times New Roman"/>
          <w:i/>
        </w:rPr>
      </w:pPr>
      <w:r>
        <w:rPr>
          <w:rFonts w:ascii="Times New Roman" w:eastAsia="Times New Roman" w:hAnsi="Times New Roman" w:cs="Times New Roman"/>
        </w:rPr>
        <w:tab/>
        <w:t xml:space="preserve">In 2004,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law adapted a bit to address some issues that had arisen since the origin of the modern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The aim o</w:t>
      </w:r>
      <w:r>
        <w:rPr>
          <w:rFonts w:ascii="Times New Roman" w:eastAsia="Times New Roman" w:hAnsi="Times New Roman" w:cs="Times New Roman"/>
        </w:rPr>
        <w:t xml:space="preserve">f the new law was to streamline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process. The </w:t>
      </w:r>
      <w:r>
        <w:rPr>
          <w:rFonts w:ascii="Times New Roman" w:eastAsia="Times New Roman" w:hAnsi="Times New Roman" w:cs="Times New Roman"/>
        </w:rPr>
        <w:lastRenderedPageBreak/>
        <w:t xml:space="preserve">law sought to achieve this through decreasing the amount of levels over which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had jurisdiction. Moreover, the law decreased the amount of judges required to run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hearings. Other changes i</w:t>
      </w:r>
      <w:r>
        <w:rPr>
          <w:rFonts w:ascii="Times New Roman" w:eastAsia="Times New Roman" w:hAnsi="Times New Roman" w:cs="Times New Roman"/>
        </w:rPr>
        <w:t>n the law established fix sentences for witness tampering and other interference with investigations. Additionally, victims of sexual crimes were afforded a more private opportunity to tell the judges about their experiences through a proceeding that occur</w:t>
      </w:r>
      <w:r>
        <w:rPr>
          <w:rFonts w:ascii="Times New Roman" w:eastAsia="Times New Roman" w:hAnsi="Times New Roman" w:cs="Times New Roman"/>
        </w:rPr>
        <w:t xml:space="preserve">red </w:t>
      </w:r>
      <w:r>
        <w:rPr>
          <w:rFonts w:ascii="Times New Roman" w:eastAsia="Times New Roman" w:hAnsi="Times New Roman" w:cs="Times New Roman"/>
          <w:i/>
        </w:rPr>
        <w:t>in camera.</w:t>
      </w:r>
    </w:p>
    <w:p w14:paraId="06B36758"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the implementation of the modern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a lot of the traditional system was lost. Most notably, the complexity of the crimes being tried in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far exceeded anything that the courts had seen pre-genocide.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the election of</w:t>
      </w:r>
      <w:r>
        <w:rPr>
          <w:rFonts w:ascii="Times New Roman" w:eastAsia="Times New Roman" w:hAnsi="Times New Roman" w:cs="Times New Roman"/>
        </w:rPr>
        <w:t xml:space="preserve"> judges was a noteworthy change from the traditional system in which community elders took on the role. The proceedings were also no longer voluntary. At least in practice, many communities required or strongly encouraged that their members would come to </w:t>
      </w:r>
      <w:proofErr w:type="spellStart"/>
      <w:r>
        <w:rPr>
          <w:rFonts w:ascii="Times New Roman" w:eastAsia="Times New Roman" w:hAnsi="Times New Roman" w:cs="Times New Roman"/>
        </w:rPr>
        <w:t>g</w:t>
      </w:r>
      <w:r>
        <w:rPr>
          <w:rFonts w:ascii="Times New Roman" w:eastAsia="Times New Roman" w:hAnsi="Times New Roman" w:cs="Times New Roman"/>
        </w:rPr>
        <w:t>acaca</w:t>
      </w:r>
      <w:proofErr w:type="spellEnd"/>
      <w:r>
        <w:rPr>
          <w:rFonts w:ascii="Times New Roman" w:eastAsia="Times New Roman" w:hAnsi="Times New Roman" w:cs="Times New Roman"/>
        </w:rPr>
        <w:t xml:space="preserve">. Some communities would even penalize habitual absence. Finally, the nature of the punishments became far more severe. A prison sentence was not longer a rarity to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On a positive note, the new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seemed to have a place for women.</w:t>
      </w:r>
    </w:p>
    <w:p w14:paraId="2B904874"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Altho</w:t>
      </w:r>
      <w:r>
        <w:rPr>
          <w:rFonts w:ascii="Times New Roman" w:eastAsia="Times New Roman" w:hAnsi="Times New Roman" w:cs="Times New Roman"/>
        </w:rPr>
        <w:t>ugh much changed, a lot also remained the same. The hearings continued to be conducted outdoors in communal spaces. One field observer noted, “the trials take place one day each week in local stadiums, emptied markets, forest clearings, schoolyards, and ot</w:t>
      </w:r>
      <w:r>
        <w:rPr>
          <w:rFonts w:ascii="Times New Roman" w:eastAsia="Times New Roman" w:hAnsi="Times New Roman" w:cs="Times New Roman"/>
        </w:rPr>
        <w:t xml:space="preserve">her areas that can accommodate what is intended to be a community event.” </w:t>
      </w:r>
      <w:r>
        <w:rPr>
          <w:rFonts w:ascii="Times New Roman" w:eastAsia="Times New Roman" w:hAnsi="Times New Roman" w:cs="Times New Roman"/>
        </w:rPr>
        <w:t xml:space="preserve">There was still a great deal of emphasis on public participation. The connection between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and social cohesion appeared to remain a top priority for those involved in the</w:t>
      </w:r>
      <w:r>
        <w:rPr>
          <w:rFonts w:ascii="Times New Roman" w:eastAsia="Times New Roman" w:hAnsi="Times New Roman" w:cs="Times New Roman"/>
        </w:rPr>
        <w:t xml:space="preserve"> modern system. With that said, a great deal of structural and procedural mechanisms became more fine tuned out of necessity in dealing with the complex evolution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w:t>
      </w:r>
    </w:p>
    <w:p w14:paraId="5938476E" w14:textId="77777777" w:rsidR="000D75CA" w:rsidRDefault="00244A8E">
      <w:pPr>
        <w:pStyle w:val="normal0"/>
        <w:numPr>
          <w:ilvl w:val="0"/>
          <w:numId w:val="4"/>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Trial Phase Mechanics</w:t>
      </w:r>
    </w:p>
    <w:p w14:paraId="5F193721"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The mechanics of the trial proceeding were governing by the</w:t>
      </w:r>
      <w:r>
        <w:rPr>
          <w:rFonts w:ascii="Times New Roman" w:eastAsia="Times New Roman" w:hAnsi="Times New Roman" w:cs="Times New Roman"/>
        </w:rPr>
        <w:t xml:space="preserve"> 1996 Organic Law and the (constantly amending</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law. The purpose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courts was to prosecute crimes that amounted to acts of genocide or crimes against humanity or to prosecute offenses related to the aforementioned crimes. The definition</w:t>
      </w:r>
      <w:r>
        <w:rPr>
          <w:rFonts w:ascii="Times New Roman" w:eastAsia="Times New Roman" w:hAnsi="Times New Roman" w:cs="Times New Roman"/>
        </w:rPr>
        <w:t>s of these crimes were shaped by international norms established through United Nations resolutions and the Geneva Conventions.</w:t>
      </w:r>
    </w:p>
    <w:p w14:paraId="6564C39A"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Ultimately, crimes were divided into three categories. Category </w:t>
      </w:r>
      <w:proofErr w:type="gramStart"/>
      <w:r>
        <w:rPr>
          <w:rFonts w:ascii="Times New Roman" w:eastAsia="Times New Roman" w:hAnsi="Times New Roman" w:cs="Times New Roman"/>
        </w:rPr>
        <w:t>One</w:t>
      </w:r>
      <w:proofErr w:type="gramEnd"/>
      <w:r>
        <w:rPr>
          <w:rFonts w:ascii="Times New Roman" w:eastAsia="Times New Roman" w:hAnsi="Times New Roman" w:cs="Times New Roman"/>
        </w:rPr>
        <w:t xml:space="preserve"> applied to the most serious offenders – those who instigate</w:t>
      </w:r>
      <w:r>
        <w:rPr>
          <w:rFonts w:ascii="Times New Roman" w:eastAsia="Times New Roman" w:hAnsi="Times New Roman" w:cs="Times New Roman"/>
        </w:rPr>
        <w:t xml:space="preserve">d, planned, or acted as ringleaders throughout the Rwandan genocide. The International Criminal Tribunal for Rwanda and the national court system handled those cases. Categories </w:t>
      </w:r>
      <w:proofErr w:type="gramStart"/>
      <w:r>
        <w:rPr>
          <w:rFonts w:ascii="Times New Roman" w:eastAsia="Times New Roman" w:hAnsi="Times New Roman" w:cs="Times New Roman"/>
        </w:rPr>
        <w:t>Two</w:t>
      </w:r>
      <w:proofErr w:type="gramEnd"/>
      <w:r>
        <w:rPr>
          <w:rFonts w:ascii="Times New Roman" w:eastAsia="Times New Roman" w:hAnsi="Times New Roman" w:cs="Times New Roman"/>
        </w:rPr>
        <w:t xml:space="preserve"> and Three were lesser offenses. Category </w:t>
      </w:r>
      <w:proofErr w:type="gramStart"/>
      <w:r>
        <w:rPr>
          <w:rFonts w:ascii="Times New Roman" w:eastAsia="Times New Roman" w:hAnsi="Times New Roman" w:cs="Times New Roman"/>
        </w:rPr>
        <w:t>Two</w:t>
      </w:r>
      <w:proofErr w:type="gramEnd"/>
      <w:r>
        <w:rPr>
          <w:rFonts w:ascii="Times New Roman" w:eastAsia="Times New Roman" w:hAnsi="Times New Roman" w:cs="Times New Roman"/>
        </w:rPr>
        <w:t xml:space="preserve"> encompassed people “among the</w:t>
      </w:r>
      <w:r>
        <w:rPr>
          <w:rFonts w:ascii="Times New Roman" w:eastAsia="Times New Roman" w:hAnsi="Times New Roman" w:cs="Times New Roman"/>
        </w:rPr>
        <w:t xml:space="preserve"> killers” as well as those who aided and abetted genocide. Category Three involved genocide crimes related to property.</w:t>
      </w:r>
    </w:p>
    <w:p w14:paraId="65B0EA3F"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Once a cell was determined to have jurisdiction over a crime, it would be responsible for creating four lists. The first was a list of </w:t>
      </w:r>
      <w:r>
        <w:rPr>
          <w:rFonts w:ascii="Times New Roman" w:eastAsia="Times New Roman" w:hAnsi="Times New Roman" w:cs="Times New Roman"/>
        </w:rPr>
        <w:t xml:space="preserve">all of those who lived in the cell </w:t>
      </w:r>
      <w:proofErr w:type="spellStart"/>
      <w:r>
        <w:rPr>
          <w:rFonts w:ascii="Times New Roman" w:eastAsia="Times New Roman" w:hAnsi="Times New Roman" w:cs="Times New Roman"/>
        </w:rPr>
        <w:t>beore</w:t>
      </w:r>
      <w:proofErr w:type="spellEnd"/>
      <w:r>
        <w:rPr>
          <w:rFonts w:ascii="Times New Roman" w:eastAsia="Times New Roman" w:hAnsi="Times New Roman" w:cs="Times New Roman"/>
        </w:rPr>
        <w:t xml:space="preserve"> Oct. 1, 1990. The second was a list of all people killed in the cell during a specified </w:t>
      </w:r>
      <w:proofErr w:type="gramStart"/>
      <w:r>
        <w:rPr>
          <w:rFonts w:ascii="Times New Roman" w:eastAsia="Times New Roman" w:hAnsi="Times New Roman" w:cs="Times New Roman"/>
        </w:rPr>
        <w:t>time period</w:t>
      </w:r>
      <w:proofErr w:type="gramEnd"/>
      <w:r>
        <w:rPr>
          <w:rFonts w:ascii="Times New Roman" w:eastAsia="Times New Roman" w:hAnsi="Times New Roman" w:cs="Times New Roman"/>
        </w:rPr>
        <w:t xml:space="preserve">. The third was a list of all of </w:t>
      </w:r>
      <w:proofErr w:type="gramStart"/>
      <w:r>
        <w:rPr>
          <w:rFonts w:ascii="Times New Roman" w:eastAsia="Times New Roman" w:hAnsi="Times New Roman" w:cs="Times New Roman"/>
        </w:rPr>
        <w:t xml:space="preserve">the </w:t>
      </w:r>
      <w:proofErr w:type="spellStart"/>
      <w:r>
        <w:rPr>
          <w:rFonts w:ascii="Times New Roman" w:eastAsia="Times New Roman" w:hAnsi="Times New Roman" w:cs="Times New Roman"/>
        </w:rPr>
        <w:t>the</w:t>
      </w:r>
      <w:proofErr w:type="spellEnd"/>
      <w:proofErr w:type="gramEnd"/>
      <w:r>
        <w:rPr>
          <w:rFonts w:ascii="Times New Roman" w:eastAsia="Times New Roman" w:hAnsi="Times New Roman" w:cs="Times New Roman"/>
        </w:rPr>
        <w:t xml:space="preserve"> harm inflicted on individuals and property during that time. Finally, the f</w:t>
      </w:r>
      <w:r>
        <w:rPr>
          <w:rFonts w:ascii="Times New Roman" w:eastAsia="Times New Roman" w:hAnsi="Times New Roman" w:cs="Times New Roman"/>
        </w:rPr>
        <w:t xml:space="preserve">ourth list would be a list of suspects and the category of their crime. A Category </w:t>
      </w:r>
      <w:proofErr w:type="gramStart"/>
      <w:r>
        <w:rPr>
          <w:rFonts w:ascii="Times New Roman" w:eastAsia="Times New Roman" w:hAnsi="Times New Roman" w:cs="Times New Roman"/>
        </w:rPr>
        <w:t>Three</w:t>
      </w:r>
      <w:proofErr w:type="gramEnd"/>
      <w:r>
        <w:rPr>
          <w:rFonts w:ascii="Times New Roman" w:eastAsia="Times New Roman" w:hAnsi="Times New Roman" w:cs="Times New Roman"/>
        </w:rPr>
        <w:t xml:space="preserve"> crime would remain in the jurisdiction of the cell. A Category </w:t>
      </w:r>
      <w:proofErr w:type="gramStart"/>
      <w:r>
        <w:rPr>
          <w:rFonts w:ascii="Times New Roman" w:eastAsia="Times New Roman" w:hAnsi="Times New Roman" w:cs="Times New Roman"/>
        </w:rPr>
        <w:t>Two</w:t>
      </w:r>
      <w:proofErr w:type="gramEnd"/>
      <w:r>
        <w:rPr>
          <w:rFonts w:ascii="Times New Roman" w:eastAsia="Times New Roman" w:hAnsi="Times New Roman" w:cs="Times New Roman"/>
        </w:rPr>
        <w:t xml:space="preserve"> crime would be sent to the jurisdiction of the sector. Both the sector and the cell had a bench of j</w:t>
      </w:r>
      <w:r>
        <w:rPr>
          <w:rFonts w:ascii="Times New Roman" w:eastAsia="Times New Roman" w:hAnsi="Times New Roman" w:cs="Times New Roman"/>
        </w:rPr>
        <w:t>udges, a president of the general assembly, and a coordinating committee. At the cell, every resident over the age of 18 would be asked to attend the assembly.</w:t>
      </w:r>
    </w:p>
    <w:p w14:paraId="4F176407"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Throughout the trial, judges would carry out tasks such as summoning witnesses, issuing search </w:t>
      </w:r>
      <w:r>
        <w:rPr>
          <w:rFonts w:ascii="Times New Roman" w:eastAsia="Times New Roman" w:hAnsi="Times New Roman" w:cs="Times New Roman"/>
        </w:rPr>
        <w:t xml:space="preserve">warrants, and imposing punishments. The judges would sit once a week, and the trial </w:t>
      </w:r>
      <w:r>
        <w:rPr>
          <w:rFonts w:ascii="Times New Roman" w:eastAsia="Times New Roman" w:hAnsi="Times New Roman" w:cs="Times New Roman"/>
        </w:rPr>
        <w:lastRenderedPageBreak/>
        <w:t xml:space="preserve">would proceed in phases. </w:t>
      </w:r>
      <w:proofErr w:type="gramStart"/>
      <w:r>
        <w:rPr>
          <w:rFonts w:ascii="Times New Roman" w:eastAsia="Times New Roman" w:hAnsi="Times New Roman" w:cs="Times New Roman"/>
        </w:rPr>
        <w:t>Phase</w:t>
      </w:r>
      <w:proofErr w:type="gramEnd"/>
      <w:r>
        <w:rPr>
          <w:rFonts w:ascii="Times New Roman" w:eastAsia="Times New Roman" w:hAnsi="Times New Roman" w:cs="Times New Roman"/>
        </w:rPr>
        <w:t xml:space="preserve"> one involved six weekly meetings at which the cell would compile the four lists mentioned above, and schedule hearings. Phase </w:t>
      </w:r>
      <w:proofErr w:type="gramStart"/>
      <w:r>
        <w:rPr>
          <w:rFonts w:ascii="Times New Roman" w:eastAsia="Times New Roman" w:hAnsi="Times New Roman" w:cs="Times New Roman"/>
        </w:rPr>
        <w:t>Two</w:t>
      </w:r>
      <w:proofErr w:type="gramEnd"/>
      <w:r>
        <w:rPr>
          <w:rFonts w:ascii="Times New Roman" w:eastAsia="Times New Roman" w:hAnsi="Times New Roman" w:cs="Times New Roman"/>
        </w:rPr>
        <w:t xml:space="preserve"> was the sev</w:t>
      </w:r>
      <w:r>
        <w:rPr>
          <w:rFonts w:ascii="Times New Roman" w:eastAsia="Times New Roman" w:hAnsi="Times New Roman" w:cs="Times New Roman"/>
        </w:rPr>
        <w:t xml:space="preserve">enth meeting, at which the judge would review a dossier of evidence against each accused individual. In Phase </w:t>
      </w:r>
      <w:proofErr w:type="gramStart"/>
      <w:r>
        <w:rPr>
          <w:rFonts w:ascii="Times New Roman" w:eastAsia="Times New Roman" w:hAnsi="Times New Roman" w:cs="Times New Roman"/>
        </w:rPr>
        <w:t>Three</w:t>
      </w:r>
      <w:proofErr w:type="gramEnd"/>
      <w:r>
        <w:rPr>
          <w:rFonts w:ascii="Times New Roman" w:eastAsia="Times New Roman" w:hAnsi="Times New Roman" w:cs="Times New Roman"/>
        </w:rPr>
        <w:t xml:space="preserve">, the accused would have a chance to respond. In Phase </w:t>
      </w:r>
      <w:proofErr w:type="gramStart"/>
      <w:r>
        <w:rPr>
          <w:rFonts w:ascii="Times New Roman" w:eastAsia="Times New Roman" w:hAnsi="Times New Roman" w:cs="Times New Roman"/>
        </w:rPr>
        <w:t>Four</w:t>
      </w:r>
      <w:proofErr w:type="gramEnd"/>
      <w:r>
        <w:rPr>
          <w:rFonts w:ascii="Times New Roman" w:eastAsia="Times New Roman" w:hAnsi="Times New Roman" w:cs="Times New Roman"/>
        </w:rPr>
        <w:t>, the judges would then weigh the evidence and pass judgment. Throughout the proce</w:t>
      </w:r>
      <w:r>
        <w:rPr>
          <w:rFonts w:ascii="Times New Roman" w:eastAsia="Times New Roman" w:hAnsi="Times New Roman" w:cs="Times New Roman"/>
        </w:rPr>
        <w:t>ss, lawyers were forbidden from assisting either suspects or witnesses throughout the process. The enforcement of this rule allowed for the system to maintain a non-adversarial dynamic, which was its overall aim. To avoid bias, judges were expected to recu</w:t>
      </w:r>
      <w:r>
        <w:rPr>
          <w:rFonts w:ascii="Times New Roman" w:eastAsia="Times New Roman" w:hAnsi="Times New Roman" w:cs="Times New Roman"/>
        </w:rPr>
        <w:t>se themselves from situations that involved family members or friends. Since security was also a concern, the Ministry of the Interior was employed to guarantee the security of judges, suspects, and the community at large.</w:t>
      </w:r>
    </w:p>
    <w:p w14:paraId="4F654505"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President’s role during the </w:t>
      </w:r>
      <w:r>
        <w:rPr>
          <w:rFonts w:ascii="Times New Roman" w:eastAsia="Times New Roman" w:hAnsi="Times New Roman" w:cs="Times New Roman"/>
        </w:rPr>
        <w:t xml:space="preserve">trial was to encourage a space for truthful testimony. The hope was that the environment would be such that survivors and victims could openly express their pain and loss. This role was vital in the emotionally charged settings of these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proceedings.</w:t>
      </w:r>
      <w:r>
        <w:rPr>
          <w:rFonts w:ascii="Times New Roman" w:eastAsia="Times New Roman" w:hAnsi="Times New Roman" w:cs="Times New Roman"/>
        </w:rPr>
        <w:t xml:space="preserve"> Particularly, the President was to encourage women and youth to speak up if they so wished, since these were the demographics most reluctant to speak. The President also sought to encourage a unanimous consensus amongst the judges in their verdicts. Howev</w:t>
      </w:r>
      <w:r>
        <w:rPr>
          <w:rFonts w:ascii="Times New Roman" w:eastAsia="Times New Roman" w:hAnsi="Times New Roman" w:cs="Times New Roman"/>
        </w:rPr>
        <w:t xml:space="preserve">er, such a result was not necessary. A simple majority among the judges was enough for a decisive result. Once the verdict was delivered, the accused had the option to appeal to the next level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or to the original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where the conflict was</w:t>
      </w:r>
      <w:r>
        <w:rPr>
          <w:rFonts w:ascii="Times New Roman" w:eastAsia="Times New Roman" w:hAnsi="Times New Roman" w:cs="Times New Roman"/>
        </w:rPr>
        <w:t xml:space="preserve"> raised.</w:t>
      </w:r>
    </w:p>
    <w:p w14:paraId="7B15C0E8" w14:textId="77777777" w:rsidR="000D75CA" w:rsidRDefault="00244A8E">
      <w:pPr>
        <w:pStyle w:val="normal0"/>
        <w:numPr>
          <w:ilvl w:val="0"/>
          <w:numId w:val="4"/>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Penalty Phase Mechanics</w:t>
      </w:r>
    </w:p>
    <w:p w14:paraId="0C967A4C"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punishment system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depended on (1) the category of the crime and (2) the completeness of a defendant’s confession. In other words, the most severe sentence would be handed down to a convicted person who ha</w:t>
      </w:r>
      <w:r>
        <w:rPr>
          <w:rFonts w:ascii="Times New Roman" w:eastAsia="Times New Roman" w:hAnsi="Times New Roman" w:cs="Times New Roman"/>
        </w:rPr>
        <w:t xml:space="preserve">d a category one crime and did not confess to it. The </w:t>
      </w:r>
      <w:r>
        <w:rPr>
          <w:rFonts w:ascii="Times New Roman" w:eastAsia="Times New Roman" w:hAnsi="Times New Roman" w:cs="Times New Roman"/>
        </w:rPr>
        <w:lastRenderedPageBreak/>
        <w:t>sentencing aspect also weighs the timing of a confession. A confession given before trial was given more favorable sentencing than a confession given after trial had already started.</w:t>
      </w:r>
    </w:p>
    <w:p w14:paraId="03DE6C63"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The age of the con</w:t>
      </w:r>
      <w:r>
        <w:rPr>
          <w:rFonts w:ascii="Times New Roman" w:eastAsia="Times New Roman" w:hAnsi="Times New Roman" w:cs="Times New Roman"/>
        </w:rPr>
        <w:t xml:space="preserve">victed person was also relevant. Someone who committed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crime between the ages of 14-18 was given a more lenient sentence. People who committed crimes under the age of 14 were placed in special solidarity camps pursuant to Article 79. The most severe </w:t>
      </w:r>
      <w:r>
        <w:rPr>
          <w:rFonts w:ascii="Times New Roman" w:eastAsia="Times New Roman" w:hAnsi="Times New Roman" w:cs="Times New Roman"/>
        </w:rPr>
        <w:t>sentence an adult could face was life in prison.</w:t>
      </w:r>
    </w:p>
    <w:p w14:paraId="06F0BCFA" w14:textId="77777777" w:rsidR="000D75CA" w:rsidRDefault="00244A8E">
      <w:pPr>
        <w:pStyle w:val="normal0"/>
        <w:numPr>
          <w:ilvl w:val="0"/>
          <w:numId w:val="4"/>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 xml:space="preserve">Parallel Forms of </w:t>
      </w:r>
      <w:proofErr w:type="spellStart"/>
      <w:r>
        <w:rPr>
          <w:rFonts w:ascii="Times New Roman" w:eastAsia="Times New Roman" w:hAnsi="Times New Roman" w:cs="Times New Roman"/>
          <w:i/>
        </w:rPr>
        <w:t>Gacaca</w:t>
      </w:r>
      <w:proofErr w:type="spellEnd"/>
      <w:r>
        <w:rPr>
          <w:rFonts w:ascii="Times New Roman" w:eastAsia="Times New Roman" w:hAnsi="Times New Roman" w:cs="Times New Roman"/>
          <w:i/>
        </w:rPr>
        <w:t xml:space="preserve"> (post-genocide)</w:t>
      </w:r>
    </w:p>
    <w:p w14:paraId="5C8E8056"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After the end of the genocide but before a formal implementation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unofficial strains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started to appear throughout Rwanda. Two notable ones are the prison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and the religious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These unofficial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systems ul</w:t>
      </w:r>
      <w:r>
        <w:rPr>
          <w:rFonts w:ascii="Times New Roman" w:eastAsia="Times New Roman" w:hAnsi="Times New Roman" w:cs="Times New Roman"/>
        </w:rPr>
        <w:t xml:space="preserve">timately confused the public perception </w:t>
      </w:r>
      <w:proofErr w:type="gramStart"/>
      <w:r>
        <w:rPr>
          <w:rFonts w:ascii="Times New Roman" w:eastAsia="Times New Roman" w:hAnsi="Times New Roman" w:cs="Times New Roman"/>
        </w:rPr>
        <w:t>about both</w:t>
      </w:r>
      <w:proofErr w:type="gramEnd"/>
      <w:r>
        <w:rPr>
          <w:rFonts w:ascii="Times New Roman" w:eastAsia="Times New Roman" w:hAnsi="Times New Roman" w:cs="Times New Roman"/>
        </w:rPr>
        <w:t xml:space="preserve"> the purpose, methodology, and effectiveness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w:t>
      </w:r>
    </w:p>
    <w:p w14:paraId="61DE41F3" w14:textId="77777777" w:rsidR="000D75CA" w:rsidRDefault="00244A8E">
      <w:pPr>
        <w:pStyle w:val="normal0"/>
        <w:numPr>
          <w:ilvl w:val="1"/>
          <w:numId w:val="4"/>
        </w:numPr>
        <w:spacing w:line="480" w:lineRule="auto"/>
        <w:ind w:hanging="360"/>
        <w:contextualSpacing/>
        <w:rPr>
          <w:rFonts w:ascii="Times New Roman" w:eastAsia="Times New Roman" w:hAnsi="Times New Roman" w:cs="Times New Roman"/>
          <w:u w:val="single"/>
        </w:rPr>
      </w:pPr>
      <w:r>
        <w:rPr>
          <w:rFonts w:ascii="Times New Roman" w:eastAsia="Times New Roman" w:hAnsi="Times New Roman" w:cs="Times New Roman"/>
          <w:u w:val="single"/>
        </w:rPr>
        <w:t xml:space="preserve">Prison </w:t>
      </w:r>
      <w:proofErr w:type="spellStart"/>
      <w:r>
        <w:rPr>
          <w:rFonts w:ascii="Times New Roman" w:eastAsia="Times New Roman" w:hAnsi="Times New Roman" w:cs="Times New Roman"/>
          <w:u w:val="single"/>
        </w:rPr>
        <w:t>Gacaca</w:t>
      </w:r>
      <w:proofErr w:type="spellEnd"/>
    </w:p>
    <w:p w14:paraId="2694F7E5" w14:textId="77777777" w:rsidR="000D75CA" w:rsidRDefault="00244A8E">
      <w:pPr>
        <w:pStyle w:val="normal0"/>
        <w:spacing w:line="480" w:lineRule="auto"/>
        <w:rPr>
          <w:rFonts w:ascii="Times New Roman" w:eastAsia="Times New Roman" w:hAnsi="Times New Roman" w:cs="Times New Roman"/>
          <w:u w:val="single"/>
        </w:rPr>
      </w:pPr>
      <w:r>
        <w:rPr>
          <w:rFonts w:ascii="Times New Roman" w:eastAsia="Times New Roman" w:hAnsi="Times New Roman" w:cs="Times New Roman"/>
        </w:rPr>
        <w:tab/>
        <w:t xml:space="preserve">A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not sponsored by the state of Rwanda emerged in a prison in </w:t>
      </w:r>
      <w:proofErr w:type="spellStart"/>
      <w:r>
        <w:rPr>
          <w:rFonts w:ascii="Times New Roman" w:eastAsia="Times New Roman" w:hAnsi="Times New Roman" w:cs="Times New Roman"/>
        </w:rPr>
        <w:t>Nyamata</w:t>
      </w:r>
      <w:proofErr w:type="spellEnd"/>
      <w:r>
        <w:rPr>
          <w:rFonts w:ascii="Times New Roman" w:eastAsia="Times New Roman" w:hAnsi="Times New Roman" w:cs="Times New Roman"/>
        </w:rPr>
        <w:t xml:space="preserve"> district of Kigali </w:t>
      </w:r>
      <w:proofErr w:type="spellStart"/>
      <w:r>
        <w:rPr>
          <w:rFonts w:ascii="Times New Roman" w:eastAsia="Times New Roman" w:hAnsi="Times New Roman" w:cs="Times New Roman"/>
        </w:rPr>
        <w:t>Ngali</w:t>
      </w:r>
      <w:proofErr w:type="spellEnd"/>
      <w:r>
        <w:rPr>
          <w:rFonts w:ascii="Times New Roman" w:eastAsia="Times New Roman" w:hAnsi="Times New Roman" w:cs="Times New Roman"/>
        </w:rPr>
        <w:t xml:space="preserve"> province in 1998. A variation of </w:t>
      </w:r>
      <w:r>
        <w:rPr>
          <w:rFonts w:ascii="Times New Roman" w:eastAsia="Times New Roman" w:hAnsi="Times New Roman" w:cs="Times New Roman"/>
        </w:rPr>
        <w:t xml:space="preserve">this unofficial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formed throughout other prisons between 1998 and 2001. In this version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detainees at the prisons would divide themselves into groups according to geographical areas and elected panels of </w:t>
      </w:r>
      <w:proofErr w:type="spellStart"/>
      <w:r>
        <w:rPr>
          <w:rFonts w:ascii="Times New Roman" w:eastAsia="Times New Roman" w:hAnsi="Times New Roman" w:cs="Times New Roman"/>
        </w:rPr>
        <w:t>urumuri</w:t>
      </w:r>
      <w:proofErr w:type="spellEnd"/>
      <w:r>
        <w:rPr>
          <w:rFonts w:ascii="Times New Roman" w:eastAsia="Times New Roman" w:hAnsi="Times New Roman" w:cs="Times New Roman"/>
        </w:rPr>
        <w:t xml:space="preserve"> (translates to “the light”) </w:t>
      </w:r>
      <w:r>
        <w:rPr>
          <w:rFonts w:ascii="Times New Roman" w:eastAsia="Times New Roman" w:hAnsi="Times New Roman" w:cs="Times New Roman"/>
        </w:rPr>
        <w:t xml:space="preserve">to act as judges over each group. Detainees confessed their crimes to the </w:t>
      </w:r>
      <w:proofErr w:type="spellStart"/>
      <w:r>
        <w:rPr>
          <w:rFonts w:ascii="Times New Roman" w:eastAsia="Times New Roman" w:hAnsi="Times New Roman" w:cs="Times New Roman"/>
        </w:rPr>
        <w:t>urumuri</w:t>
      </w:r>
      <w:proofErr w:type="spellEnd"/>
      <w:r>
        <w:rPr>
          <w:rFonts w:ascii="Times New Roman" w:eastAsia="Times New Roman" w:hAnsi="Times New Roman" w:cs="Times New Roman"/>
        </w:rPr>
        <w:t xml:space="preserve"> and to those at the assemblies. The </w:t>
      </w:r>
      <w:proofErr w:type="spellStart"/>
      <w:r>
        <w:rPr>
          <w:rFonts w:ascii="Times New Roman" w:eastAsia="Times New Roman" w:hAnsi="Times New Roman" w:cs="Times New Roman"/>
        </w:rPr>
        <w:t>urumuri</w:t>
      </w:r>
      <w:proofErr w:type="spellEnd"/>
      <w:r>
        <w:rPr>
          <w:rFonts w:ascii="Times New Roman" w:eastAsia="Times New Roman" w:hAnsi="Times New Roman" w:cs="Times New Roman"/>
        </w:rPr>
        <w:t xml:space="preserve"> recorded the evidence and stored it for official use by the courts when the time came. In other words, the purpose, at least in th</w:t>
      </w:r>
      <w:r>
        <w:rPr>
          <w:rFonts w:ascii="Times New Roman" w:eastAsia="Times New Roman" w:hAnsi="Times New Roman" w:cs="Times New Roman"/>
        </w:rPr>
        <w:t xml:space="preserve">eory, of this unofficial version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was to supplement the official one that was pending.</w:t>
      </w:r>
    </w:p>
    <w:p w14:paraId="3BF6E641" w14:textId="77777777" w:rsidR="000D75CA" w:rsidRDefault="00244A8E">
      <w:pPr>
        <w:pStyle w:val="normal0"/>
        <w:numPr>
          <w:ilvl w:val="1"/>
          <w:numId w:val="4"/>
        </w:numPr>
        <w:spacing w:line="480" w:lineRule="auto"/>
        <w:ind w:hanging="360"/>
        <w:contextualSpacing/>
        <w:rPr>
          <w:rFonts w:ascii="Times New Roman" w:eastAsia="Times New Roman" w:hAnsi="Times New Roman" w:cs="Times New Roman"/>
          <w:u w:val="single"/>
        </w:rPr>
      </w:pPr>
      <w:proofErr w:type="spellStart"/>
      <w:r>
        <w:rPr>
          <w:rFonts w:ascii="Times New Roman" w:eastAsia="Times New Roman" w:hAnsi="Times New Roman" w:cs="Times New Roman"/>
          <w:u w:val="single"/>
        </w:rPr>
        <w:t>Gacaca</w:t>
      </w:r>
      <w:proofErr w:type="spellEnd"/>
      <w:r>
        <w:rPr>
          <w:rFonts w:ascii="Times New Roman" w:eastAsia="Times New Roman" w:hAnsi="Times New Roman" w:cs="Times New Roman"/>
          <w:u w:val="single"/>
        </w:rPr>
        <w:t xml:space="preserve"> </w:t>
      </w:r>
      <w:proofErr w:type="spellStart"/>
      <w:r>
        <w:rPr>
          <w:rFonts w:ascii="Times New Roman" w:eastAsia="Times New Roman" w:hAnsi="Times New Roman" w:cs="Times New Roman"/>
          <w:u w:val="single"/>
        </w:rPr>
        <w:t>nkiristu</w:t>
      </w:r>
      <w:proofErr w:type="spellEnd"/>
      <w:r>
        <w:rPr>
          <w:rFonts w:ascii="Times New Roman" w:eastAsia="Times New Roman" w:hAnsi="Times New Roman" w:cs="Times New Roman"/>
          <w:u w:val="single"/>
        </w:rPr>
        <w:t xml:space="preserve"> or “Christian </w:t>
      </w:r>
      <w:proofErr w:type="spellStart"/>
      <w:r>
        <w:rPr>
          <w:rFonts w:ascii="Times New Roman" w:eastAsia="Times New Roman" w:hAnsi="Times New Roman" w:cs="Times New Roman"/>
          <w:u w:val="single"/>
        </w:rPr>
        <w:t>gacaca</w:t>
      </w:r>
      <w:proofErr w:type="spellEnd"/>
      <w:r>
        <w:rPr>
          <w:rFonts w:ascii="Times New Roman" w:eastAsia="Times New Roman" w:hAnsi="Times New Roman" w:cs="Times New Roman"/>
          <w:u w:val="single"/>
        </w:rPr>
        <w:t>”</w:t>
      </w:r>
    </w:p>
    <w:p w14:paraId="09EC3232"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nkiristu</w:t>
      </w:r>
      <w:proofErr w:type="spellEnd"/>
      <w:r>
        <w:rPr>
          <w:rFonts w:ascii="Times New Roman" w:eastAsia="Times New Roman" w:hAnsi="Times New Roman" w:cs="Times New Roman"/>
        </w:rPr>
        <w:t xml:space="preserve"> occurred in mostly rural villages and most often pertained to Catholic communities, though not always. Am</w:t>
      </w:r>
      <w:r>
        <w:rPr>
          <w:rFonts w:ascii="Times New Roman" w:eastAsia="Times New Roman" w:hAnsi="Times New Roman" w:cs="Times New Roman"/>
        </w:rPr>
        <w:t xml:space="preserve">ong the villages that are known for having had some sort of </w:t>
      </w:r>
      <w:r>
        <w:rPr>
          <w:rFonts w:ascii="Times New Roman" w:eastAsia="Times New Roman" w:hAnsi="Times New Roman" w:cs="Times New Roman"/>
        </w:rPr>
        <w:lastRenderedPageBreak/>
        <w:t xml:space="preserve">Christian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present are </w:t>
      </w:r>
      <w:proofErr w:type="spellStart"/>
      <w:r>
        <w:rPr>
          <w:rFonts w:ascii="Times New Roman" w:eastAsia="Times New Roman" w:hAnsi="Times New Roman" w:cs="Times New Roman"/>
        </w:rPr>
        <w:t>Butare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Kibungo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Cyangugu</w:t>
      </w:r>
      <w:proofErr w:type="spellEnd"/>
      <w:r>
        <w:rPr>
          <w:rFonts w:ascii="Times New Roman" w:eastAsia="Times New Roman" w:hAnsi="Times New Roman" w:cs="Times New Roman"/>
        </w:rPr>
        <w:t xml:space="preserve">, Kigali </w:t>
      </w:r>
      <w:proofErr w:type="spellStart"/>
      <w:r>
        <w:rPr>
          <w:rFonts w:ascii="Times New Roman" w:eastAsia="Times New Roman" w:hAnsi="Times New Roman" w:cs="Times New Roman"/>
        </w:rPr>
        <w:t>Ngali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Ruhengeri</w:t>
      </w:r>
      <w:proofErr w:type="spellEnd"/>
      <w:r>
        <w:rPr>
          <w:rFonts w:ascii="Times New Roman" w:eastAsia="Times New Roman" w:hAnsi="Times New Roman" w:cs="Times New Roman"/>
        </w:rPr>
        <w:t xml:space="preserve">. In these systems, priests or other church officials would play the role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judges. Parishioners confesse</w:t>
      </w:r>
      <w:r>
        <w:rPr>
          <w:rFonts w:ascii="Times New Roman" w:eastAsia="Times New Roman" w:hAnsi="Times New Roman" w:cs="Times New Roman"/>
        </w:rPr>
        <w:t>d sins to the judges, as well as the congregation. A full confession was followed by an earnest request for forgiveness. The crimes confessed at these proceedings would be both minor and major. Typically, the parishioners would be asking forgiveness from t</w:t>
      </w:r>
      <w:r>
        <w:rPr>
          <w:rFonts w:ascii="Times New Roman" w:eastAsia="Times New Roman" w:hAnsi="Times New Roman" w:cs="Times New Roman"/>
        </w:rPr>
        <w:t>hose injured and from the community as a whole. In this system, it was observed that the parishioners felt there was a “divine obligation” for the injured parties and congregation at large to forgive the confessor due to the religious belief that God himse</w:t>
      </w:r>
      <w:r>
        <w:rPr>
          <w:rFonts w:ascii="Times New Roman" w:eastAsia="Times New Roman" w:hAnsi="Times New Roman" w:cs="Times New Roman"/>
        </w:rPr>
        <w:t>lf forgave all sinners in his kingdom. Just as God forgave sinners in death, so should the congregation in life.</w:t>
      </w:r>
    </w:p>
    <w:p w14:paraId="454E4ED4" w14:textId="77777777" w:rsidR="000D75CA" w:rsidRDefault="00244A8E">
      <w:pPr>
        <w:pStyle w:val="normal0"/>
        <w:spacing w:line="480" w:lineRule="auto"/>
        <w:ind w:left="360"/>
        <w:jc w:val="center"/>
        <w:rPr>
          <w:rFonts w:ascii="Times New Roman" w:eastAsia="Times New Roman" w:hAnsi="Times New Roman" w:cs="Times New Roman"/>
          <w:b/>
        </w:rPr>
      </w:pPr>
      <w:r>
        <w:rPr>
          <w:rFonts w:ascii="Times New Roman" w:eastAsia="Times New Roman" w:hAnsi="Times New Roman" w:cs="Times New Roman"/>
          <w:b/>
        </w:rPr>
        <w:t xml:space="preserve">Issues with </w:t>
      </w:r>
      <w:proofErr w:type="spellStart"/>
      <w:r>
        <w:rPr>
          <w:rFonts w:ascii="Times New Roman" w:eastAsia="Times New Roman" w:hAnsi="Times New Roman" w:cs="Times New Roman"/>
          <w:b/>
        </w:rPr>
        <w:t>Gacaca</w:t>
      </w:r>
      <w:proofErr w:type="spellEnd"/>
    </w:p>
    <w:p w14:paraId="6832EA5D"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verdict on whether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was a positive effort toward criminal justice or a negative one has yet to come back unanimou</w:t>
      </w:r>
      <w:r>
        <w:rPr>
          <w:rFonts w:ascii="Times New Roman" w:eastAsia="Times New Roman" w:hAnsi="Times New Roman" w:cs="Times New Roman"/>
        </w:rPr>
        <w:t xml:space="preserve">sly. A number of issues have become points of contention. Both international observers and local participants have raised concerns about certain aspects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for each issues raised by critics, the supporters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have brought forth count</w:t>
      </w:r>
      <w:r>
        <w:rPr>
          <w:rFonts w:ascii="Times New Roman" w:eastAsia="Times New Roman" w:hAnsi="Times New Roman" w:cs="Times New Roman"/>
        </w:rPr>
        <w:t xml:space="preserve">erpoints to come in defense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Typically,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supporters recognize that the modern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is not a perfect one. However, they also believe is a far stronger mechanism than the international institutions such as the ICTR that take even lon</w:t>
      </w:r>
      <w:r>
        <w:rPr>
          <w:rFonts w:ascii="Times New Roman" w:eastAsia="Times New Roman" w:hAnsi="Times New Roman" w:cs="Times New Roman"/>
        </w:rPr>
        <w:t xml:space="preserve">ger and more money to render verdicts. </w:t>
      </w:r>
    </w:p>
    <w:p w14:paraId="0455D957" w14:textId="77777777" w:rsidR="000D75CA" w:rsidRDefault="00244A8E">
      <w:pPr>
        <w:pStyle w:val="normal0"/>
        <w:numPr>
          <w:ilvl w:val="0"/>
          <w:numId w:val="1"/>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International concerns</w:t>
      </w:r>
    </w:p>
    <w:p w14:paraId="6C7F9321"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Perhaps the most widespread critique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comes from not the locals themselves but from the international observers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who fear that international norms of due process a</w:t>
      </w:r>
      <w:r>
        <w:rPr>
          <w:rFonts w:ascii="Times New Roman" w:eastAsia="Times New Roman" w:hAnsi="Times New Roman" w:cs="Times New Roman"/>
        </w:rPr>
        <w:t xml:space="preserve">re violated through systems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Most notably, the international observers object to the lack of representation for the accused in these proceedings. Most international </w:t>
      </w:r>
      <w:r>
        <w:rPr>
          <w:rFonts w:ascii="Times New Roman" w:eastAsia="Times New Roman" w:hAnsi="Times New Roman" w:cs="Times New Roman"/>
        </w:rPr>
        <w:lastRenderedPageBreak/>
        <w:t xml:space="preserve">criminal bodies that handle crimes of genocide have three advocates: one for the </w:t>
      </w:r>
      <w:r>
        <w:rPr>
          <w:rFonts w:ascii="Times New Roman" w:eastAsia="Times New Roman" w:hAnsi="Times New Roman" w:cs="Times New Roman"/>
        </w:rPr>
        <w:t xml:space="preserve">defense, one for the office of the prosecutor, and one for the victims’ representation. The concerns raised primarily in the context of the lack of lawyers is that defendants being tried in their own communities which they are suspected of ravaging during </w:t>
      </w:r>
      <w:r>
        <w:rPr>
          <w:rFonts w:ascii="Times New Roman" w:eastAsia="Times New Roman" w:hAnsi="Times New Roman" w:cs="Times New Roman"/>
        </w:rPr>
        <w:t xml:space="preserve">the genocide may not be receiving a fair trial by the process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t>
      </w:r>
    </w:p>
    <w:p w14:paraId="753C3F7D"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There is also concern about the fact that the judges hearing these cases are, for the most part, untrained. At the very least, they are inadequately trained since part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Law mandates that the judges not have legal experience </w:t>
      </w:r>
      <w:proofErr w:type="gramStart"/>
      <w:r>
        <w:rPr>
          <w:rFonts w:ascii="Times New Roman" w:eastAsia="Times New Roman" w:hAnsi="Times New Roman" w:cs="Times New Roman"/>
        </w:rPr>
        <w:t>prior to</w:t>
      </w:r>
      <w:proofErr w:type="gramEnd"/>
      <w:r>
        <w:rPr>
          <w:rFonts w:ascii="Times New Roman" w:eastAsia="Times New Roman" w:hAnsi="Times New Roman" w:cs="Times New Roman"/>
        </w:rPr>
        <w:t xml:space="preserve"> their election. International lawyers have expressed concern that the generally untrained and ill-prepared nature of the judges allows for increased potential for witness intimidation and, on</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flip</w:t>
      </w:r>
      <w:proofErr w:type="gramEnd"/>
      <w:r>
        <w:rPr>
          <w:rFonts w:ascii="Times New Roman" w:eastAsia="Times New Roman" w:hAnsi="Times New Roman" w:cs="Times New Roman"/>
        </w:rPr>
        <w:t xml:space="preserve"> side, unfair trials for defendants. The concern is that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structure as it stands breeds an environment conducive to “mob justice” and a potential for a return to a violence seen in the past.</w:t>
      </w:r>
    </w:p>
    <w:p w14:paraId="235C8AD5"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the supporters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have answers for</w:t>
      </w:r>
      <w:r>
        <w:rPr>
          <w:rFonts w:ascii="Times New Roman" w:eastAsia="Times New Roman" w:hAnsi="Times New Roman" w:cs="Times New Roman"/>
        </w:rPr>
        <w:t xml:space="preserve"> the critics in this regard. In fact, the very purpose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trials is to avoid the commonly adversarial legal system in hopes of reaching a reconciliatory end. The lack of lawyers and people with prior legal system is an intentional effort to crea</w:t>
      </w:r>
      <w:r>
        <w:rPr>
          <w:rFonts w:ascii="Times New Roman" w:eastAsia="Times New Roman" w:hAnsi="Times New Roman" w:cs="Times New Roman"/>
        </w:rPr>
        <w:t xml:space="preserve">te comfort in community. Members of the community can discuss the divisive issues of genocide crimes and ethnic divisions outside the confines of a formal, convention, and adversarial legal proceeding. The conventional system,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supporters believe, is</w:t>
      </w:r>
      <w:r>
        <w:rPr>
          <w:rFonts w:ascii="Times New Roman" w:eastAsia="Times New Roman" w:hAnsi="Times New Roman" w:cs="Times New Roman"/>
        </w:rPr>
        <w:t xml:space="preserve"> not particularly victim friendly. Nor is it one that results in truthful fact-finding or an honest exploration of the depths of the harm the Rwandan genocide left on its community. By </w:t>
      </w:r>
      <w:proofErr w:type="gramStart"/>
      <w:r>
        <w:rPr>
          <w:rFonts w:ascii="Times New Roman" w:eastAsia="Times New Roman" w:hAnsi="Times New Roman" w:cs="Times New Roman"/>
        </w:rPr>
        <w:t>having</w:t>
      </w:r>
      <w:proofErr w:type="gramEnd"/>
      <w:r>
        <w:rPr>
          <w:rFonts w:ascii="Times New Roman" w:eastAsia="Times New Roman" w:hAnsi="Times New Roman" w:cs="Times New Roman"/>
        </w:rPr>
        <w:t xml:space="preserve"> laypeople oversee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process, the community empowers its</w:t>
      </w:r>
      <w:r>
        <w:rPr>
          <w:rFonts w:ascii="Times New Roman" w:eastAsia="Times New Roman" w:hAnsi="Times New Roman" w:cs="Times New Roman"/>
        </w:rPr>
        <w:t xml:space="preserve">elf and maximizes their ownership of the process. Such a structure would theoretically increase the likelihood for solutions to be perceived as actually satisfactory to the community, because the community itself </w:t>
      </w:r>
      <w:r>
        <w:rPr>
          <w:rFonts w:ascii="Times New Roman" w:eastAsia="Times New Roman" w:hAnsi="Times New Roman" w:cs="Times New Roman"/>
        </w:rPr>
        <w:lastRenderedPageBreak/>
        <w:t>heard the evidence and handed down the sent</w:t>
      </w:r>
      <w:r>
        <w:rPr>
          <w:rFonts w:ascii="Times New Roman" w:eastAsia="Times New Roman" w:hAnsi="Times New Roman" w:cs="Times New Roman"/>
        </w:rPr>
        <w:t>ence.</w:t>
      </w:r>
    </w:p>
    <w:p w14:paraId="3046E0ED"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Moreover, the system places procedural safeguards aimed at preventing bias from tainting a judgment against a defendant. While the safeguards are by no means comprehensive, or fool proof, they do minimize the likelihood that complete “mob justice” w</w:t>
      </w:r>
      <w:r>
        <w:rPr>
          <w:rFonts w:ascii="Times New Roman" w:eastAsia="Times New Roman" w:hAnsi="Times New Roman" w:cs="Times New Roman"/>
        </w:rPr>
        <w:t xml:space="preserve">ill rule in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For example, a judge is required to recuse himself if parties to a charged crime are related to him be a second degree of separation, either through familial ties or friendships. Further, the existence of a panel of nine pers</w:t>
      </w:r>
      <w:r>
        <w:rPr>
          <w:rFonts w:ascii="Times New Roman" w:eastAsia="Times New Roman" w:hAnsi="Times New Roman" w:cs="Times New Roman"/>
        </w:rPr>
        <w:t xml:space="preserve">onally removed judges, and the requirement of a majority to find guilty, serves as a safeguard against the will of one biased judge from becoming the determinant opinion on the issue of a defendant’s liberty. The fact that much of the judges’ deliberation </w:t>
      </w:r>
      <w:r>
        <w:rPr>
          <w:rFonts w:ascii="Times New Roman" w:eastAsia="Times New Roman" w:hAnsi="Times New Roman" w:cs="Times New Roman"/>
        </w:rPr>
        <w:t xml:space="preserve">occurs </w:t>
      </w:r>
      <w:r>
        <w:rPr>
          <w:rFonts w:ascii="Times New Roman" w:eastAsia="Times New Roman" w:hAnsi="Times New Roman" w:cs="Times New Roman"/>
          <w:i/>
        </w:rPr>
        <w:t xml:space="preserve">in camera </w:t>
      </w:r>
      <w:r>
        <w:rPr>
          <w:rFonts w:ascii="Times New Roman" w:eastAsia="Times New Roman" w:hAnsi="Times New Roman" w:cs="Times New Roman"/>
        </w:rPr>
        <w:t xml:space="preserve">away from the public </w:t>
      </w:r>
      <w:proofErr w:type="gramStart"/>
      <w:r>
        <w:rPr>
          <w:rFonts w:ascii="Times New Roman" w:eastAsia="Times New Roman" w:hAnsi="Times New Roman" w:cs="Times New Roman"/>
        </w:rPr>
        <w:t>eye,</w:t>
      </w:r>
      <w:proofErr w:type="gramEnd"/>
      <w:r>
        <w:rPr>
          <w:rFonts w:ascii="Times New Roman" w:eastAsia="Times New Roman" w:hAnsi="Times New Roman" w:cs="Times New Roman"/>
        </w:rPr>
        <w:t xml:space="preserve"> also prevents a mob mentality from swaying the judges one way or another. Finally, since the defendant has a right to an appeal, one (perceived) biased court’s opinion could always be challenged in front of anothe</w:t>
      </w:r>
      <w:r>
        <w:rPr>
          <w:rFonts w:ascii="Times New Roman" w:eastAsia="Times New Roman" w:hAnsi="Times New Roman" w:cs="Times New Roman"/>
        </w:rPr>
        <w:t xml:space="preserve">r court. The checks and balances are not perfect, but they do allow for at least some protections for the integrity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w:t>
      </w:r>
    </w:p>
    <w:p w14:paraId="2A2FABE1" w14:textId="77777777" w:rsidR="000D75CA" w:rsidRDefault="00244A8E">
      <w:pPr>
        <w:pStyle w:val="normal0"/>
        <w:numPr>
          <w:ilvl w:val="0"/>
          <w:numId w:val="2"/>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Too much truth?</w:t>
      </w:r>
    </w:p>
    <w:p w14:paraId="01E1B108"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While the aim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is to pursue the full truth in hopes that it will foster reconciliation and healing,</w:t>
      </w:r>
      <w:r>
        <w:rPr>
          <w:rFonts w:ascii="Times New Roman" w:eastAsia="Times New Roman" w:hAnsi="Times New Roman" w:cs="Times New Roman"/>
        </w:rPr>
        <w:t xml:space="preserve"> one critique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is that its informal structure allows for perhaps too much fact finding available to the public. In fact, the atrocities of the genocide were so severe and so widespread, that the uncovering of the full truth behind these atroci</w:t>
      </w:r>
      <w:r>
        <w:rPr>
          <w:rFonts w:ascii="Times New Roman" w:eastAsia="Times New Roman" w:hAnsi="Times New Roman" w:cs="Times New Roman"/>
        </w:rPr>
        <w:t>ties actually may do more harm than good. A case study by Clark illustrates this more vividly:</w:t>
      </w:r>
    </w:p>
    <w:p w14:paraId="4A512EA9"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In one of the villages, a group of women dragged two large, blue tarps that contained the remains of genocide victims to the shelter at which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proceed</w:t>
      </w:r>
      <w:r>
        <w:rPr>
          <w:rFonts w:ascii="Times New Roman" w:eastAsia="Times New Roman" w:hAnsi="Times New Roman" w:cs="Times New Roman"/>
        </w:rPr>
        <w:t xml:space="preserve">ings for two accused persons would take place. The two accused persons were former detainees who had recently </w:t>
      </w:r>
      <w:r>
        <w:rPr>
          <w:rFonts w:ascii="Times New Roman" w:eastAsia="Times New Roman" w:hAnsi="Times New Roman" w:cs="Times New Roman"/>
        </w:rPr>
        <w:lastRenderedPageBreak/>
        <w:t>been released from prison in exchange for their full confessions. As part of their confession, the suspects had confessed to killing multiple chil</w:t>
      </w:r>
      <w:r>
        <w:rPr>
          <w:rFonts w:ascii="Times New Roman" w:eastAsia="Times New Roman" w:hAnsi="Times New Roman" w:cs="Times New Roman"/>
        </w:rPr>
        <w:t>dren during the genocide and dumping the children’s bodies in a mass grave on the geographical edge of the cell. The president of the general assembly responsible for the cell ordered the exhumation of their bodies.</w:t>
      </w:r>
    </w:p>
    <w:p w14:paraId="2777F06D"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The exhumation itself is not a controve</w:t>
      </w:r>
      <w:r>
        <w:rPr>
          <w:rFonts w:ascii="Times New Roman" w:eastAsia="Times New Roman" w:hAnsi="Times New Roman" w:cs="Times New Roman"/>
        </w:rPr>
        <w:t>rsial decision. Exhumation can provide families with a step toward closure. The relatives of the deceased can now properly bury their loved ones with grace and dignity, something that likely mattered to many of the rural Rwandans for spiritual or religious</w:t>
      </w:r>
      <w:r>
        <w:rPr>
          <w:rFonts w:ascii="Times New Roman" w:eastAsia="Times New Roman" w:hAnsi="Times New Roman" w:cs="Times New Roman"/>
        </w:rPr>
        <w:t xml:space="preserve"> reasons. The exhumation also serves as a physical fact-checker for the veracity of the defendants’ confessions. Had the bodies not been there, for example, it would indicate that their confessions were partially, if not entirely, false. Such an outcome wo</w:t>
      </w:r>
      <w:r>
        <w:rPr>
          <w:rFonts w:ascii="Times New Roman" w:eastAsia="Times New Roman" w:hAnsi="Times New Roman" w:cs="Times New Roman"/>
        </w:rPr>
        <w:t>uld affect their sentencing.</w:t>
      </w:r>
    </w:p>
    <w:p w14:paraId="3F4F46B6"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in this particular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where the president had the remains exhumed, he also chose to display the remains at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The remains consisted of a pile of rotten clothing in one tarp and a heap of child bones in the ot</w:t>
      </w:r>
      <w:r>
        <w:rPr>
          <w:rFonts w:ascii="Times New Roman" w:eastAsia="Times New Roman" w:hAnsi="Times New Roman" w:cs="Times New Roman"/>
        </w:rPr>
        <w:t xml:space="preserve">her. Upon this sight, much of the general assembly observing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became emotional. In particular, the observer noted the women and children present began weeping. The men present become emotional as well, but their emotion manifests in anger. They a</w:t>
      </w:r>
      <w:r>
        <w:rPr>
          <w:rFonts w:ascii="Times New Roman" w:eastAsia="Times New Roman" w:hAnsi="Times New Roman" w:cs="Times New Roman"/>
        </w:rPr>
        <w:t>re angry that such traumatizing evidence was brought forth in front of so many people.</w:t>
      </w:r>
    </w:p>
    <w:p w14:paraId="5F588809"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However, because truth is a pillar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the president has his own rationale for doing this. First, action like this serves to clearly illustrate the gravity o</w:t>
      </w:r>
      <w:r>
        <w:rPr>
          <w:rFonts w:ascii="Times New Roman" w:eastAsia="Times New Roman" w:hAnsi="Times New Roman" w:cs="Times New Roman"/>
        </w:rPr>
        <w:t xml:space="preserve">f the accused parties’ crimes. The president in the example case intended to publicly shame the accused for the monstrosity of their acts. But on the </w:t>
      </w:r>
      <w:proofErr w:type="gramStart"/>
      <w:r>
        <w:rPr>
          <w:rFonts w:ascii="Times New Roman" w:eastAsia="Times New Roman" w:hAnsi="Times New Roman" w:cs="Times New Roman"/>
        </w:rPr>
        <w:t>flip</w:t>
      </w:r>
      <w:proofErr w:type="gramEnd"/>
      <w:r>
        <w:rPr>
          <w:rFonts w:ascii="Times New Roman" w:eastAsia="Times New Roman" w:hAnsi="Times New Roman" w:cs="Times New Roman"/>
        </w:rPr>
        <w:t xml:space="preserve"> side, it also corroborates the veracity of the accused persons’ confessions for the public. In a sens</w:t>
      </w:r>
      <w:r>
        <w:rPr>
          <w:rFonts w:ascii="Times New Roman" w:eastAsia="Times New Roman" w:hAnsi="Times New Roman" w:cs="Times New Roman"/>
        </w:rPr>
        <w:t xml:space="preserve">e, the display of the bones is the ultimate form of </w:t>
      </w:r>
      <w:r>
        <w:rPr>
          <w:rFonts w:ascii="Times New Roman" w:eastAsia="Times New Roman" w:hAnsi="Times New Roman" w:cs="Times New Roman"/>
        </w:rPr>
        <w:lastRenderedPageBreak/>
        <w:t xml:space="preserve">transparency with the public about the fact-finding that occurs throughout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phases.</w:t>
      </w:r>
    </w:p>
    <w:p w14:paraId="6267ABE4"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question is whether this transparency serves to do more harm than good at serving the </w:t>
      </w:r>
      <w:proofErr w:type="spellStart"/>
      <w:r>
        <w:rPr>
          <w:rFonts w:ascii="Times New Roman" w:eastAsia="Times New Roman" w:hAnsi="Times New Roman" w:cs="Times New Roman"/>
        </w:rPr>
        <w:t>gacaca’s</w:t>
      </w:r>
      <w:proofErr w:type="spellEnd"/>
      <w:r>
        <w:rPr>
          <w:rFonts w:ascii="Times New Roman" w:eastAsia="Times New Roman" w:hAnsi="Times New Roman" w:cs="Times New Roman"/>
        </w:rPr>
        <w:t xml:space="preserve"> overall mi</w:t>
      </w:r>
      <w:r>
        <w:rPr>
          <w:rFonts w:ascii="Times New Roman" w:eastAsia="Times New Roman" w:hAnsi="Times New Roman" w:cs="Times New Roman"/>
        </w:rPr>
        <w:t>ssion. In an effort for reconciliation, is there such thing as too much truth and illumination before reconciliation becomes impossible? Can the families and friends of the deceased children really ever reconcile with those who confess to killing the child</w:t>
      </w:r>
      <w:r>
        <w:rPr>
          <w:rFonts w:ascii="Times New Roman" w:eastAsia="Times New Roman" w:hAnsi="Times New Roman" w:cs="Times New Roman"/>
        </w:rPr>
        <w:t xml:space="preserve">ren after seeing their young loved ones’ rotten remains? This dilemma illustrates how the pervasive display of truth can serve as a double edged sword in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process, and how different individuals’ preferences to reveal the full truth while others s</w:t>
      </w:r>
      <w:r>
        <w:rPr>
          <w:rFonts w:ascii="Times New Roman" w:eastAsia="Times New Roman" w:hAnsi="Times New Roman" w:cs="Times New Roman"/>
        </w:rPr>
        <w:t xml:space="preserve">truggle to swallow the full truth can lead to difficulty in achieving a uniform sense of healing in the communities implementing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w:t>
      </w:r>
    </w:p>
    <w:p w14:paraId="3E3A35E0" w14:textId="77777777" w:rsidR="000D75CA" w:rsidRDefault="00244A8E">
      <w:pPr>
        <w:pStyle w:val="normal0"/>
        <w:numPr>
          <w:ilvl w:val="0"/>
          <w:numId w:val="2"/>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Not enough truth?</w:t>
      </w:r>
    </w:p>
    <w:p w14:paraId="5A31A95E"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Truth presents an issue for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not only in its abundance but also in is absence or partiality. One of the largest issues that plagued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courts was the widespread tactic of witness intimidation. Individuals slated to testify in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proceedin</w:t>
      </w:r>
      <w:r>
        <w:rPr>
          <w:rFonts w:ascii="Times New Roman" w:eastAsia="Times New Roman" w:hAnsi="Times New Roman" w:cs="Times New Roman"/>
        </w:rPr>
        <w:t>gs were frequently killed and if they were not killed it’s likely the witnesses perceived either direct or implicit threats before providing their testimony. Though the exact numbers of witness deaths or intimidations is not known, what is clear is that th</w:t>
      </w:r>
      <w:r>
        <w:rPr>
          <w:rFonts w:ascii="Times New Roman" w:eastAsia="Times New Roman" w:hAnsi="Times New Roman" w:cs="Times New Roman"/>
        </w:rPr>
        <w:t xml:space="preserve">e problem was widespread enough that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had to implement a sentence specifically to address the issue of witness intimidation and the impediment of investigation or justice. A widespread issue of fear amongst survivors and witnesses surely affected</w:t>
      </w:r>
      <w:r>
        <w:rPr>
          <w:rFonts w:ascii="Times New Roman" w:eastAsia="Times New Roman" w:hAnsi="Times New Roman" w:cs="Times New Roman"/>
        </w:rPr>
        <w:t xml:space="preserve"> the validity of the testimony being eli</w:t>
      </w:r>
      <w:bookmarkStart w:id="0" w:name="_GoBack"/>
      <w:r>
        <w:rPr>
          <w:rFonts w:ascii="Times New Roman" w:eastAsia="Times New Roman" w:hAnsi="Times New Roman" w:cs="Times New Roman"/>
        </w:rPr>
        <w:t>cite</w:t>
      </w:r>
      <w:bookmarkEnd w:id="0"/>
      <w:r>
        <w:rPr>
          <w:rFonts w:ascii="Times New Roman" w:eastAsia="Times New Roman" w:hAnsi="Times New Roman" w:cs="Times New Roman"/>
        </w:rPr>
        <w:t xml:space="preserve">d at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Knowledge of this begs the question as to whether many accused persons ended up being convicted of crimes less severe than the ones they actually committed. If this perception exists in the commu</w:t>
      </w:r>
      <w:r>
        <w:rPr>
          <w:rFonts w:ascii="Times New Roman" w:eastAsia="Times New Roman" w:hAnsi="Times New Roman" w:cs="Times New Roman"/>
        </w:rPr>
        <w:t xml:space="preserve">nities in which convicted persons and survivors must co-exist after a sentence is handed down and served, can the survivors truly reconcile with the guilty parties after their potentially lenient sentence </w:t>
      </w:r>
      <w:r>
        <w:rPr>
          <w:rFonts w:ascii="Times New Roman" w:eastAsia="Times New Roman" w:hAnsi="Times New Roman" w:cs="Times New Roman"/>
        </w:rPr>
        <w:lastRenderedPageBreak/>
        <w:t>ended and the guilty are back living in the communi</w:t>
      </w:r>
      <w:r>
        <w:rPr>
          <w:rFonts w:ascii="Times New Roman" w:eastAsia="Times New Roman" w:hAnsi="Times New Roman" w:cs="Times New Roman"/>
        </w:rPr>
        <w:t xml:space="preserve">ty? For that matter, can the survivors forgive their own community that handed down that sentence? These issues present themselves when there is a lack of transparency, as opposed to an overdose of it, as illustrated in the above section. </w:t>
      </w:r>
    </w:p>
    <w:p w14:paraId="3E3B5091" w14:textId="77777777" w:rsidR="000D75CA" w:rsidRDefault="00244A8E">
      <w:pPr>
        <w:pStyle w:val="normal0"/>
        <w:numPr>
          <w:ilvl w:val="0"/>
          <w:numId w:val="2"/>
        </w:numPr>
        <w:spacing w:line="480" w:lineRule="auto"/>
        <w:ind w:hanging="720"/>
        <w:contextualSpacing/>
        <w:rPr>
          <w:rFonts w:ascii="Times New Roman" w:eastAsia="Times New Roman" w:hAnsi="Times New Roman" w:cs="Times New Roman"/>
          <w:i/>
        </w:rPr>
      </w:pPr>
      <w:r>
        <w:rPr>
          <w:rFonts w:ascii="Times New Roman" w:eastAsia="Times New Roman" w:hAnsi="Times New Roman" w:cs="Times New Roman"/>
          <w:i/>
        </w:rPr>
        <w:t>The local framework applied in a national and global context</w:t>
      </w:r>
    </w:p>
    <w:p w14:paraId="048EA737"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 xml:space="preserve">The other major critique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is that while the Rwandan government markets it as a local legal system, it really does not operate locally in the way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did in its early twent</w:t>
      </w:r>
      <w:r>
        <w:rPr>
          <w:rFonts w:ascii="Times New Roman" w:eastAsia="Times New Roman" w:hAnsi="Times New Roman" w:cs="Times New Roman"/>
        </w:rPr>
        <w:t xml:space="preserve">ieth century days. First, this is obvious in the sense that the state of Rwanda enumerated a legal framework for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in a statewide statute. Thus, there is a national standard by which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is supposed to be practiced. </w:t>
      </w:r>
      <w:proofErr w:type="gramStart"/>
      <w:r>
        <w:rPr>
          <w:rFonts w:ascii="Times New Roman" w:eastAsia="Times New Roman" w:hAnsi="Times New Roman" w:cs="Times New Roman"/>
        </w:rPr>
        <w:t>It’s</w:t>
      </w:r>
      <w:proofErr w:type="gramEnd"/>
      <w:r>
        <w:rPr>
          <w:rFonts w:ascii="Times New Roman" w:eastAsia="Times New Roman" w:hAnsi="Times New Roman" w:cs="Times New Roman"/>
        </w:rPr>
        <w:t xml:space="preserve"> true that the implementatio</w:t>
      </w:r>
      <w:r>
        <w:rPr>
          <w:rFonts w:ascii="Times New Roman" w:eastAsia="Times New Roman" w:hAnsi="Times New Roman" w:cs="Times New Roman"/>
        </w:rPr>
        <w:t xml:space="preserve">n of this standard can vary from village to village, but the reality is that the state government is often present to make sure that no village deviates from the law’s structure too much. If the government senses such a divergence, in fact, the government </w:t>
      </w:r>
      <w:r>
        <w:rPr>
          <w:rFonts w:ascii="Times New Roman" w:eastAsia="Times New Roman" w:hAnsi="Times New Roman" w:cs="Times New Roman"/>
        </w:rPr>
        <w:t xml:space="preserve">will intervene. The government also provides secret dossiers to the General Assembly in certain cases against the accused. While this is not necessarily a violation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Laws per se, it does take away a lot of the autonomy that the communities are</w:t>
      </w:r>
      <w:r>
        <w:rPr>
          <w:rFonts w:ascii="Times New Roman" w:eastAsia="Times New Roman" w:hAnsi="Times New Roman" w:cs="Times New Roman"/>
        </w:rPr>
        <w:t xml:space="preserve"> purported to have in the investigative phases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The state of Rwanda seeks to play an active role in this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however, because they believe that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can be the key to fostering a sense of community statewide and healing the divides that</w:t>
      </w:r>
      <w:r>
        <w:rPr>
          <w:rFonts w:ascii="Times New Roman" w:eastAsia="Times New Roman" w:hAnsi="Times New Roman" w:cs="Times New Roman"/>
        </w:rPr>
        <w:t xml:space="preserve"> both culminated in the Rwandan genocide and existed as a result of that genocide. A united country is in the nation’s interest going forward.</w:t>
      </w:r>
    </w:p>
    <w:p w14:paraId="6FB1A8F7"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Beyond the state government’s influence on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the system has also been influenced by the western influence </w:t>
      </w:r>
      <w:r>
        <w:rPr>
          <w:rFonts w:ascii="Times New Roman" w:eastAsia="Times New Roman" w:hAnsi="Times New Roman" w:cs="Times New Roman"/>
        </w:rPr>
        <w:t xml:space="preserve">of organizations such as the UN and other international nongovernmental organizations that have dedicated time and resources to assisting Rwanda in its recovery. This western presence confused the meaning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in a way that local Rwandans </w:t>
      </w:r>
      <w:r>
        <w:rPr>
          <w:rFonts w:ascii="Times New Roman" w:eastAsia="Times New Roman" w:hAnsi="Times New Roman" w:cs="Times New Roman"/>
        </w:rPr>
        <w:lastRenderedPageBreak/>
        <w:t>had a diffic</w:t>
      </w:r>
      <w:r>
        <w:rPr>
          <w:rFonts w:ascii="Times New Roman" w:eastAsia="Times New Roman" w:hAnsi="Times New Roman" w:cs="Times New Roman"/>
        </w:rPr>
        <w:t xml:space="preserve">ult time understanding. Because so many Rwandans equated the word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with its traditional precursor, they were confused when this new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began taking the form it did. This confusion turned to fear when victims inferred that reconciliation principle</w:t>
      </w:r>
      <w:r>
        <w:rPr>
          <w:rFonts w:ascii="Times New Roman" w:eastAsia="Times New Roman" w:hAnsi="Times New Roman" w:cs="Times New Roman"/>
        </w:rPr>
        <w:t xml:space="preserve">s associated with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would mean that perpetrators of genocide would receive relatively lenient sentences. There was even a fear that some would receive amnesty </w:t>
      </w:r>
      <w:proofErr w:type="gramStart"/>
      <w:r>
        <w:rPr>
          <w:rFonts w:ascii="Times New Roman" w:eastAsia="Times New Roman" w:hAnsi="Times New Roman" w:cs="Times New Roman"/>
        </w:rPr>
        <w:t>as a result</w:t>
      </w:r>
      <w:proofErr w:type="gramEnd"/>
      <w:r>
        <w:rPr>
          <w:rFonts w:ascii="Times New Roman" w:eastAsia="Times New Roman" w:hAnsi="Times New Roman" w:cs="Times New Roman"/>
        </w:rPr>
        <w:t xml:space="preserve">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w:t>
      </w:r>
    </w:p>
    <w:p w14:paraId="0DAC1095"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the western law harshened the nature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by imposing actua</w:t>
      </w:r>
      <w:r>
        <w:rPr>
          <w:rFonts w:ascii="Times New Roman" w:eastAsia="Times New Roman" w:hAnsi="Times New Roman" w:cs="Times New Roman"/>
        </w:rPr>
        <w:t xml:space="preserve">l prison sentences for crimes of genocide. It also clearly defined crimes like genocide and crimes against humanity, offenses that Rwanda had not legally dealt with at the domestic level </w:t>
      </w:r>
      <w:proofErr w:type="gramStart"/>
      <w:r>
        <w:rPr>
          <w:rFonts w:ascii="Times New Roman" w:eastAsia="Times New Roman" w:hAnsi="Times New Roman" w:cs="Times New Roman"/>
        </w:rPr>
        <w:t>prior to</w:t>
      </w:r>
      <w:proofErr w:type="gramEnd"/>
      <w:r>
        <w:rPr>
          <w:rFonts w:ascii="Times New Roman" w:eastAsia="Times New Roman" w:hAnsi="Times New Roman" w:cs="Times New Roman"/>
        </w:rPr>
        <w:t xml:space="preserve"> the 1990s. In practice,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Laws represented synthesi</w:t>
      </w:r>
      <w:r>
        <w:rPr>
          <w:rFonts w:ascii="Times New Roman" w:eastAsia="Times New Roman" w:hAnsi="Times New Roman" w:cs="Times New Roman"/>
        </w:rPr>
        <w:t xml:space="preserve">s of the Western laws of the countries offering their assistance, merged wit the historical and traditional Rwandan practices that were once attributable to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But</w:t>
      </w:r>
      <w:proofErr w:type="gramEnd"/>
      <w:r>
        <w:rPr>
          <w:rFonts w:ascii="Times New Roman" w:eastAsia="Times New Roman" w:hAnsi="Times New Roman" w:cs="Times New Roman"/>
        </w:rPr>
        <w:t xml:space="preserve"> this changed the meaning, and perhaps effectiveness of modern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w:t>
      </w:r>
    </w:p>
    <w:p w14:paraId="1D04D98E"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On one hand, the</w:t>
      </w:r>
      <w:r>
        <w:rPr>
          <w:rFonts w:ascii="Times New Roman" w:eastAsia="Times New Roman" w:hAnsi="Times New Roman" w:cs="Times New Roman"/>
        </w:rPr>
        <w:t xml:space="preserve"> communal dialogue and deliberation extracted from traditional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remained present in the modern system. Such a dialogue presumably supported the mission of reconciliation. However, the addition of western legal structures seemed directly at odds with </w:t>
      </w:r>
      <w:r>
        <w:rPr>
          <w:rFonts w:ascii="Times New Roman" w:eastAsia="Times New Roman" w:hAnsi="Times New Roman" w:cs="Times New Roman"/>
        </w:rPr>
        <w:t xml:space="preserve">the nature and purpose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For example, the formal structure of plea-bargaining was introduced into the sentencing structure of the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laws. While this incentivized some detainees to come clean and tell the full truth about what they had don</w:t>
      </w:r>
      <w:r>
        <w:rPr>
          <w:rFonts w:ascii="Times New Roman" w:eastAsia="Times New Roman" w:hAnsi="Times New Roman" w:cs="Times New Roman"/>
        </w:rPr>
        <w:t xml:space="preserve">e, it was not always for the right reasons. In western law, the reasons for which we obtain a confession </w:t>
      </w:r>
      <w:proofErr w:type="gramStart"/>
      <w:r>
        <w:rPr>
          <w:rFonts w:ascii="Times New Roman" w:eastAsia="Times New Roman" w:hAnsi="Times New Roman" w:cs="Times New Roman"/>
        </w:rPr>
        <w:t>does</w:t>
      </w:r>
      <w:proofErr w:type="gramEnd"/>
      <w:r>
        <w:rPr>
          <w:rFonts w:ascii="Times New Roman" w:eastAsia="Times New Roman" w:hAnsi="Times New Roman" w:cs="Times New Roman"/>
        </w:rPr>
        <w:t xml:space="preserve"> not matter.  The confession itself is the evidence western legal systems seek to obtain. </w:t>
      </w:r>
      <w:proofErr w:type="gramStart"/>
      <w:r>
        <w:rPr>
          <w:rFonts w:ascii="Times New Roman" w:eastAsia="Times New Roman" w:hAnsi="Times New Roman" w:cs="Times New Roman"/>
        </w:rPr>
        <w:t>However</w:t>
      </w:r>
      <w:proofErr w:type="gramEnd"/>
      <w:r>
        <w:rPr>
          <w:rFonts w:ascii="Times New Roman" w:eastAsia="Times New Roman" w:hAnsi="Times New Roman" w:cs="Times New Roman"/>
        </w:rPr>
        <w:t xml:space="preserve"> in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the spirit behind the confession is an</w:t>
      </w:r>
      <w:r>
        <w:rPr>
          <w:rFonts w:ascii="Times New Roman" w:eastAsia="Times New Roman" w:hAnsi="Times New Roman" w:cs="Times New Roman"/>
        </w:rPr>
        <w:t xml:space="preserve"> important aspect when it comes to reconciliation. Many survivors got the feeling that detainees confessed and apologized because it what was legally required of them before they could minimize their sentence, not because they actually felt </w:t>
      </w:r>
      <w:r>
        <w:rPr>
          <w:rFonts w:ascii="Times New Roman" w:eastAsia="Times New Roman" w:hAnsi="Times New Roman" w:cs="Times New Roman"/>
        </w:rPr>
        <w:lastRenderedPageBreak/>
        <w:t>remorse for the</w:t>
      </w:r>
      <w:r>
        <w:rPr>
          <w:rFonts w:ascii="Times New Roman" w:eastAsia="Times New Roman" w:hAnsi="Times New Roman" w:cs="Times New Roman"/>
        </w:rPr>
        <w:t xml:space="preserve">ir involvement in the genocide. A significant amount of detainees have also testified to this effect. Outcomes like this demonstrate the ways in which formal western legal structures can be antagonistic to the overall reconciliatory aim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even whe</w:t>
      </w:r>
      <w:r>
        <w:rPr>
          <w:rFonts w:ascii="Times New Roman" w:eastAsia="Times New Roman" w:hAnsi="Times New Roman" w:cs="Times New Roman"/>
        </w:rPr>
        <w:t xml:space="preserve">n the formal structure may in fact support the truth-seeking aspect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w:t>
      </w:r>
    </w:p>
    <w:p w14:paraId="5E1AE39E" w14:textId="77777777" w:rsidR="000D75CA" w:rsidRDefault="00244A8E">
      <w:pPr>
        <w:pStyle w:val="normal0"/>
        <w:spacing w:line="480" w:lineRule="auto"/>
        <w:ind w:left="360"/>
        <w:jc w:val="center"/>
        <w:rPr>
          <w:rFonts w:ascii="Times New Roman" w:eastAsia="Times New Roman" w:hAnsi="Times New Roman" w:cs="Times New Roman"/>
          <w:b/>
        </w:rPr>
      </w:pPr>
      <w:r>
        <w:rPr>
          <w:rFonts w:ascii="Times New Roman" w:eastAsia="Times New Roman" w:hAnsi="Times New Roman" w:cs="Times New Roman"/>
          <w:b/>
        </w:rPr>
        <w:t>Conclusion</w:t>
      </w:r>
    </w:p>
    <w:p w14:paraId="489B05BB" w14:textId="77777777" w:rsidR="000D75CA" w:rsidRDefault="00244A8E">
      <w:pPr>
        <w:pStyle w:val="normal0"/>
        <w:spacing w:line="480" w:lineRule="auto"/>
        <w:rPr>
          <w:rFonts w:ascii="Times New Roman" w:eastAsia="Times New Roman" w:hAnsi="Times New Roman" w:cs="Times New Roman"/>
        </w:rPr>
      </w:pPr>
      <w:r>
        <w:rPr>
          <w:rFonts w:ascii="Times New Roman" w:eastAsia="Times New Roman" w:hAnsi="Times New Roman" w:cs="Times New Roman"/>
        </w:rPr>
        <w:tab/>
        <w:t xml:space="preserve">Supporters and critics alike have lauded the modern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movement as an ambitious and courageous effort in transitional justice in the wake of a truly horrific gen</w:t>
      </w:r>
      <w:r>
        <w:rPr>
          <w:rFonts w:ascii="Times New Roman" w:eastAsia="Times New Roman" w:hAnsi="Times New Roman" w:cs="Times New Roman"/>
        </w:rPr>
        <w:t xml:space="preserve">ocide. The issue of overwhelming overcrowding in state prisons led to a truly unique approach to the adjudication genocide. It was an attempt unlike any seen by the international community in the past. While the practical application of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received som</w:t>
      </w:r>
      <w:r>
        <w:rPr>
          <w:rFonts w:ascii="Times New Roman" w:eastAsia="Times New Roman" w:hAnsi="Times New Roman" w:cs="Times New Roman"/>
        </w:rPr>
        <w:t xml:space="preserve">e criticism, the overall theory behind it, the communal assessment of guilt with an </w:t>
      </w:r>
      <w:proofErr w:type="spellStart"/>
      <w:r>
        <w:rPr>
          <w:rFonts w:ascii="Times New Roman" w:eastAsia="Times New Roman" w:hAnsi="Times New Roman" w:cs="Times New Roman"/>
        </w:rPr>
        <w:t>ain</w:t>
      </w:r>
      <w:proofErr w:type="spellEnd"/>
      <w:r>
        <w:rPr>
          <w:rFonts w:ascii="Times New Roman" w:eastAsia="Times New Roman" w:hAnsi="Times New Roman" w:cs="Times New Roman"/>
        </w:rPr>
        <w:t xml:space="preserve"> toward healing and forgiveness, resonated with much of the international legal community. </w:t>
      </w:r>
    </w:p>
    <w:p w14:paraId="7E37AEE5" w14:textId="77777777" w:rsidR="000D75CA" w:rsidRDefault="00244A8E">
      <w:pPr>
        <w:pStyle w:val="normal0"/>
        <w:spacing w:after="240" w:line="48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ab/>
        <w:t>As such, discussions are underway in Northern Uganda, Burundi, the Democrati</w:t>
      </w:r>
      <w:r>
        <w:rPr>
          <w:rFonts w:ascii="Times New Roman" w:eastAsia="Times New Roman" w:hAnsi="Times New Roman" w:cs="Times New Roman"/>
        </w:rPr>
        <w:t xml:space="preserve">c Republic of Congo, and other post-conflict societies that have faced widespread conflict, </w:t>
      </w:r>
      <w:proofErr w:type="gramStart"/>
      <w:r>
        <w:rPr>
          <w:rFonts w:ascii="Times New Roman" w:eastAsia="Times New Roman" w:hAnsi="Times New Roman" w:cs="Times New Roman"/>
        </w:rPr>
        <w:t>yet also</w:t>
      </w:r>
      <w:proofErr w:type="gramEnd"/>
      <w:r>
        <w:rPr>
          <w:rFonts w:ascii="Times New Roman" w:eastAsia="Times New Roman" w:hAnsi="Times New Roman" w:cs="Times New Roman"/>
        </w:rPr>
        <w:t xml:space="preserve"> have strong community presence within the villages that make up the states. These states also appear to be strong candidates for adapting other local commu</w:t>
      </w:r>
      <w:r>
        <w:rPr>
          <w:rFonts w:ascii="Times New Roman" w:eastAsia="Times New Roman" w:hAnsi="Times New Roman" w:cs="Times New Roman"/>
        </w:rPr>
        <w:t xml:space="preserve">nity-based institutions as instruments of transitional justice. Whether a supporter or critic of the modern </w:t>
      </w:r>
      <w:proofErr w:type="spellStart"/>
      <w:r>
        <w:rPr>
          <w:rFonts w:ascii="Times New Roman" w:eastAsia="Times New Roman" w:hAnsi="Times New Roman" w:cs="Times New Roman"/>
        </w:rPr>
        <w:t>gacaca</w:t>
      </w:r>
      <w:proofErr w:type="spellEnd"/>
      <w:r>
        <w:rPr>
          <w:rFonts w:ascii="Times New Roman" w:eastAsia="Times New Roman" w:hAnsi="Times New Roman" w:cs="Times New Roman"/>
        </w:rPr>
        <w:t xml:space="preserve"> system, its successes and failures are sure to assist future post-conflict societies in creating a structure to seek justice in the wake of t</w:t>
      </w:r>
      <w:r>
        <w:rPr>
          <w:rFonts w:ascii="Times New Roman" w:eastAsia="Times New Roman" w:hAnsi="Times New Roman" w:cs="Times New Roman"/>
        </w:rPr>
        <w:t>ragedy. For that reason, its importance cannot be overstated.</w:t>
      </w:r>
    </w:p>
    <w:sectPr w:rsidR="000D75CA">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FCBEC" w14:textId="77777777" w:rsidR="00000000" w:rsidRDefault="00244A8E">
      <w:r>
        <w:separator/>
      </w:r>
    </w:p>
  </w:endnote>
  <w:endnote w:type="continuationSeparator" w:id="0">
    <w:p w14:paraId="5F339184" w14:textId="77777777" w:rsidR="00000000" w:rsidRDefault="0024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D90D6" w14:textId="77777777" w:rsidR="00000000" w:rsidRDefault="00244A8E">
      <w:r>
        <w:separator/>
      </w:r>
    </w:p>
  </w:footnote>
  <w:footnote w:type="continuationSeparator" w:id="0">
    <w:p w14:paraId="781F6A44" w14:textId="77777777" w:rsidR="00000000" w:rsidRDefault="00244A8E">
      <w:r>
        <w:continuationSeparator/>
      </w:r>
    </w:p>
  </w:footnote>
  <w:footnote w:id="1">
    <w:p w14:paraId="184CA5AB" w14:textId="77777777" w:rsidR="00BA63AE" w:rsidRPr="00BA63AE" w:rsidRDefault="00BA63AE" w:rsidP="00BA63AE">
      <w:pPr>
        <w:pStyle w:val="Heading1"/>
        <w:shd w:val="clear" w:color="auto" w:fill="FFFFFF"/>
        <w:spacing w:before="0" w:after="0" w:line="276" w:lineRule="atLeast"/>
        <w:rPr>
          <w:rFonts w:ascii="Times New Roman" w:eastAsia="Times New Roman" w:hAnsi="Times New Roman" w:cs="Times New Roman"/>
          <w:b w:val="0"/>
          <w:color w:val="33333C"/>
          <w:sz w:val="24"/>
          <w:szCs w:val="24"/>
        </w:rPr>
      </w:pPr>
      <w:r w:rsidRPr="00BA63AE">
        <w:rPr>
          <w:rStyle w:val="FootnoteReference"/>
          <w:rFonts w:ascii="Times New Roman" w:hAnsi="Times New Roman" w:cs="Times New Roman"/>
          <w:b w:val="0"/>
          <w:sz w:val="24"/>
          <w:szCs w:val="24"/>
        </w:rPr>
        <w:footnoteRef/>
      </w:r>
      <w:r w:rsidRPr="00BA63AE">
        <w:rPr>
          <w:rFonts w:ascii="Times New Roman" w:hAnsi="Times New Roman" w:cs="Times New Roman"/>
          <w:b w:val="0"/>
          <w:sz w:val="24"/>
          <w:szCs w:val="24"/>
        </w:rPr>
        <w:t xml:space="preserve"> Three case studies provided the basis for the information upon which this paper relies: (1) Clark, Phil., </w:t>
      </w:r>
      <w:r w:rsidRPr="00BA63AE">
        <w:rPr>
          <w:rFonts w:ascii="Times New Roman" w:hAnsi="Times New Roman" w:cs="Times New Roman"/>
          <w:b w:val="0"/>
          <w:i/>
          <w:sz w:val="24"/>
          <w:szCs w:val="24"/>
        </w:rPr>
        <w:t xml:space="preserve">Hybridity, Holism and “Traditional” Justice: The Case of the </w:t>
      </w:r>
      <w:proofErr w:type="spellStart"/>
      <w:r w:rsidRPr="00BA63AE">
        <w:rPr>
          <w:rFonts w:ascii="Times New Roman" w:hAnsi="Times New Roman" w:cs="Times New Roman"/>
          <w:b w:val="0"/>
          <w:i/>
          <w:sz w:val="24"/>
          <w:szCs w:val="24"/>
        </w:rPr>
        <w:t>Gacaca</w:t>
      </w:r>
      <w:proofErr w:type="spellEnd"/>
      <w:r w:rsidRPr="00BA63AE">
        <w:rPr>
          <w:rFonts w:ascii="Times New Roman" w:hAnsi="Times New Roman" w:cs="Times New Roman"/>
          <w:b w:val="0"/>
          <w:i/>
          <w:sz w:val="24"/>
          <w:szCs w:val="24"/>
        </w:rPr>
        <w:t xml:space="preserve"> Courts in Post-Genocide Rwanda, </w:t>
      </w:r>
      <w:r w:rsidRPr="00BA63AE">
        <w:rPr>
          <w:rFonts w:ascii="Times New Roman" w:hAnsi="Times New Roman" w:cs="Times New Roman"/>
          <w:b w:val="0"/>
          <w:sz w:val="24"/>
          <w:szCs w:val="24"/>
        </w:rPr>
        <w:t xml:space="preserve">(2007), (2) </w:t>
      </w:r>
      <w:proofErr w:type="spellStart"/>
      <w:r w:rsidRPr="00BA63AE">
        <w:rPr>
          <w:rFonts w:ascii="Times New Roman" w:hAnsi="Times New Roman" w:cs="Times New Roman"/>
          <w:b w:val="0"/>
          <w:sz w:val="24"/>
          <w:szCs w:val="24"/>
        </w:rPr>
        <w:t>Rettig</w:t>
      </w:r>
      <w:proofErr w:type="spellEnd"/>
      <w:r w:rsidRPr="00BA63AE">
        <w:rPr>
          <w:rFonts w:ascii="Times New Roman" w:hAnsi="Times New Roman" w:cs="Times New Roman"/>
          <w:b w:val="0"/>
          <w:sz w:val="24"/>
          <w:szCs w:val="24"/>
        </w:rPr>
        <w:t xml:space="preserve">, Max, </w:t>
      </w:r>
      <w:proofErr w:type="spellStart"/>
      <w:r w:rsidRPr="00BA63AE">
        <w:rPr>
          <w:rFonts w:ascii="Times New Roman" w:eastAsia="Times New Roman" w:hAnsi="Times New Roman" w:cs="Times New Roman"/>
          <w:b w:val="0"/>
          <w:i/>
          <w:color w:val="auto"/>
          <w:sz w:val="24"/>
          <w:szCs w:val="24"/>
        </w:rPr>
        <w:t>Gacaca</w:t>
      </w:r>
      <w:proofErr w:type="spellEnd"/>
      <w:r w:rsidRPr="00BA63AE">
        <w:rPr>
          <w:rFonts w:ascii="Times New Roman" w:eastAsia="Times New Roman" w:hAnsi="Times New Roman" w:cs="Times New Roman"/>
          <w:b w:val="0"/>
          <w:i/>
          <w:color w:val="auto"/>
          <w:sz w:val="24"/>
          <w:szCs w:val="24"/>
        </w:rPr>
        <w:t xml:space="preserve">: Truth, Justice, and Reconciliation in </w:t>
      </w:r>
      <w:proofErr w:type="spellStart"/>
      <w:r w:rsidRPr="00BA63AE">
        <w:rPr>
          <w:rFonts w:ascii="Times New Roman" w:eastAsia="Times New Roman" w:hAnsi="Times New Roman" w:cs="Times New Roman"/>
          <w:b w:val="0"/>
          <w:i/>
          <w:color w:val="auto"/>
          <w:sz w:val="24"/>
          <w:szCs w:val="24"/>
        </w:rPr>
        <w:t>Postconflict</w:t>
      </w:r>
      <w:proofErr w:type="spellEnd"/>
      <w:r w:rsidRPr="00BA63AE">
        <w:rPr>
          <w:rFonts w:ascii="Times New Roman" w:eastAsia="Times New Roman" w:hAnsi="Times New Roman" w:cs="Times New Roman"/>
          <w:b w:val="0"/>
          <w:i/>
          <w:color w:val="auto"/>
          <w:sz w:val="24"/>
          <w:szCs w:val="24"/>
        </w:rPr>
        <w:t xml:space="preserve"> Rwanda</w:t>
      </w:r>
      <w:proofErr w:type="gramStart"/>
      <w:r w:rsidRPr="00BA63AE">
        <w:rPr>
          <w:rFonts w:ascii="Times New Roman" w:eastAsia="Times New Roman" w:hAnsi="Times New Roman" w:cs="Times New Roman"/>
          <w:b w:val="0"/>
          <w:i/>
          <w:color w:val="auto"/>
          <w:sz w:val="24"/>
          <w:szCs w:val="24"/>
        </w:rPr>
        <w:t>?,</w:t>
      </w:r>
      <w:proofErr w:type="gramEnd"/>
      <w:r w:rsidRPr="00BA63AE">
        <w:rPr>
          <w:rFonts w:ascii="Times New Roman" w:eastAsia="Times New Roman" w:hAnsi="Times New Roman" w:cs="Times New Roman"/>
          <w:b w:val="0"/>
          <w:i/>
          <w:color w:val="auto"/>
          <w:sz w:val="24"/>
          <w:szCs w:val="24"/>
        </w:rPr>
        <w:t xml:space="preserve"> </w:t>
      </w:r>
      <w:r w:rsidRPr="00BA63AE">
        <w:rPr>
          <w:rFonts w:ascii="Times New Roman" w:eastAsia="Times New Roman" w:hAnsi="Times New Roman" w:cs="Times New Roman"/>
          <w:b w:val="0"/>
          <w:color w:val="auto"/>
          <w:sz w:val="24"/>
          <w:szCs w:val="24"/>
        </w:rPr>
        <w:t xml:space="preserve">(2008) African Studies Review, Volume 51, Number 3, December 2008, pp. 25-50, (3) Sharp, Jeb: </w:t>
      </w:r>
      <w:r w:rsidRPr="00BA63AE">
        <w:rPr>
          <w:rFonts w:ascii="Times New Roman" w:eastAsia="Times New Roman" w:hAnsi="Times New Roman" w:cs="Times New Roman"/>
          <w:b w:val="0"/>
          <w:color w:val="33333C"/>
          <w:sz w:val="24"/>
          <w:szCs w:val="24"/>
        </w:rPr>
        <w:t xml:space="preserve">Part II: Rwanda's </w:t>
      </w:r>
      <w:proofErr w:type="spellStart"/>
      <w:r w:rsidRPr="00BA63AE">
        <w:rPr>
          <w:rFonts w:ascii="Times New Roman" w:eastAsia="Times New Roman" w:hAnsi="Times New Roman" w:cs="Times New Roman"/>
          <w:b w:val="0"/>
          <w:color w:val="33333C"/>
          <w:sz w:val="24"/>
          <w:szCs w:val="24"/>
        </w:rPr>
        <w:t>gacaca</w:t>
      </w:r>
      <w:proofErr w:type="spellEnd"/>
      <w:r w:rsidRPr="00BA63AE">
        <w:rPr>
          <w:rFonts w:ascii="Times New Roman" w:eastAsia="Times New Roman" w:hAnsi="Times New Roman" w:cs="Times New Roman"/>
          <w:b w:val="0"/>
          <w:color w:val="33333C"/>
          <w:sz w:val="24"/>
          <w:szCs w:val="24"/>
        </w:rPr>
        <w:t xml:space="preserve"> courts</w:t>
      </w:r>
      <w:r>
        <w:rPr>
          <w:rFonts w:ascii="Times New Roman" w:eastAsia="Times New Roman" w:hAnsi="Times New Roman" w:cs="Times New Roman"/>
          <w:b w:val="0"/>
          <w:color w:val="33333C"/>
          <w:sz w:val="24"/>
          <w:szCs w:val="24"/>
        </w:rPr>
        <w:t xml:space="preserve">, Feb. 14, 2007, </w:t>
      </w:r>
      <w:r w:rsidRPr="00BA63AE">
        <w:rPr>
          <w:rFonts w:ascii="Times New Roman" w:eastAsia="Times New Roman" w:hAnsi="Times New Roman" w:cs="Times New Roman"/>
          <w:b w:val="0"/>
          <w:color w:val="auto"/>
          <w:sz w:val="24"/>
          <w:szCs w:val="24"/>
        </w:rPr>
        <w:t>https://www.pri.org/stories/2007-02-14/part-ii-rwandas-gacaca-courts</w:t>
      </w:r>
    </w:p>
    <w:p w14:paraId="4F7C5A53" w14:textId="77777777" w:rsidR="00BA63AE" w:rsidRPr="00BA63AE" w:rsidRDefault="00BA63AE">
      <w:pPr>
        <w:pStyle w:val="FootnoteText"/>
        <w:rPr>
          <w:rFonts w:ascii="Times New Roman" w:hAnsi="Times New Roman" w:cs="Times New Roman"/>
        </w:rPr>
      </w:pPr>
    </w:p>
  </w:footnote>
  <w:footnote w:id="2">
    <w:p w14:paraId="70A20DBF" w14:textId="77777777" w:rsidR="000D75CA" w:rsidRDefault="00244A8E">
      <w:pPr>
        <w:pStyle w:val="normal0"/>
      </w:pPr>
      <w:r w:rsidRPr="00BA63AE">
        <w:rPr>
          <w:rFonts w:ascii="Times New Roman" w:hAnsi="Times New Roman" w:cs="Times New Roman"/>
          <w:vertAlign w:val="superscript"/>
        </w:rPr>
        <w:footnoteRef/>
      </w:r>
      <w:r w:rsidRPr="00BA63AE">
        <w:rPr>
          <w:rFonts w:ascii="Times New Roman" w:hAnsi="Times New Roman" w:cs="Times New Roman"/>
        </w:rPr>
        <w:t xml:space="preserve"> </w:t>
      </w:r>
      <w:proofErr w:type="gramStart"/>
      <w:r w:rsidRPr="00BA63AE">
        <w:rPr>
          <w:rFonts w:ascii="Times New Roman" w:eastAsia="Times New Roman" w:hAnsi="Times New Roman" w:cs="Times New Roman"/>
        </w:rPr>
        <w:t xml:space="preserve">According to </w:t>
      </w:r>
      <w:proofErr w:type="spellStart"/>
      <w:r w:rsidRPr="00BA63AE">
        <w:rPr>
          <w:rFonts w:ascii="Times New Roman" w:eastAsia="Times New Roman" w:hAnsi="Times New Roman" w:cs="Times New Roman"/>
        </w:rPr>
        <w:t>Abbé</w:t>
      </w:r>
      <w:proofErr w:type="spellEnd"/>
      <w:r w:rsidRPr="00BA63AE">
        <w:rPr>
          <w:rFonts w:ascii="Times New Roman" w:eastAsia="Times New Roman" w:hAnsi="Times New Roman" w:cs="Times New Roman"/>
        </w:rPr>
        <w:t xml:space="preserve"> </w:t>
      </w:r>
      <w:proofErr w:type="spellStart"/>
      <w:r w:rsidRPr="00BA63AE">
        <w:rPr>
          <w:rFonts w:ascii="Times New Roman" w:eastAsia="Times New Roman" w:hAnsi="Times New Roman" w:cs="Times New Roman"/>
        </w:rPr>
        <w:t>Smaragde</w:t>
      </w:r>
      <w:proofErr w:type="spellEnd"/>
      <w:r w:rsidRPr="00BA63AE">
        <w:rPr>
          <w:rFonts w:ascii="Times New Roman" w:eastAsia="Times New Roman" w:hAnsi="Times New Roman" w:cs="Times New Roman"/>
        </w:rPr>
        <w:t xml:space="preserve"> </w:t>
      </w:r>
      <w:proofErr w:type="spellStart"/>
      <w:r w:rsidRPr="00BA63AE">
        <w:rPr>
          <w:rFonts w:ascii="Times New Roman" w:eastAsia="Times New Roman" w:hAnsi="Times New Roman" w:cs="Times New Roman"/>
        </w:rPr>
        <w:t>Mbonyintege</w:t>
      </w:r>
      <w:proofErr w:type="spellEnd"/>
      <w:r w:rsidRPr="00BA63AE">
        <w:rPr>
          <w:rFonts w:ascii="Times New Roman" w:eastAsia="Times New Roman" w:hAnsi="Times New Roman" w:cs="Times New Roman"/>
        </w:rPr>
        <w:t>.</w:t>
      </w:r>
      <w:proofErr w:type="gramEnd"/>
      <w:r w:rsidRPr="00BA63AE">
        <w:rPr>
          <w:rFonts w:ascii="Times New Roman" w:eastAsia="Times New Roman" w:hAnsi="Times New Roman" w:cs="Times New Roman"/>
        </w:rPr>
        <w:t xml:space="preserve"> (CLAR</w:t>
      </w:r>
      <w:r>
        <w:rPr>
          <w:rFonts w:ascii="Times New Roman" w:eastAsia="Times New Roman" w:hAnsi="Times New Roman" w:cs="Times New Roman"/>
          <w:sz w:val="20"/>
          <w:szCs w:val="20"/>
        </w:rPr>
        <w:t>K)</w:t>
      </w:r>
    </w:p>
  </w:footnote>
  <w:footnote w:id="3">
    <w:p w14:paraId="13F6524C" w14:textId="77777777" w:rsidR="000D75CA" w:rsidRDefault="00244A8E">
      <w:pPr>
        <w:pStyle w:val="normal0"/>
        <w:spacing w:after="24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Art.</w:t>
      </w:r>
      <w:proofErr w:type="gramEnd"/>
      <w:r>
        <w:rPr>
          <w:rFonts w:ascii="Times New Roman" w:eastAsia="Times New Roman" w:hAnsi="Times New Roman" w:cs="Times New Roman"/>
          <w:sz w:val="20"/>
          <w:szCs w:val="20"/>
        </w:rPr>
        <w:t xml:space="preserve"> 14 states that judges should be capable of encouraging the community to participate in </w:t>
      </w:r>
      <w:proofErr w:type="spellStart"/>
      <w:r>
        <w:rPr>
          <w:rFonts w:ascii="Times New Roman" w:eastAsia="Times New Roman" w:hAnsi="Times New Roman" w:cs="Times New Roman"/>
          <w:sz w:val="20"/>
          <w:szCs w:val="20"/>
        </w:rPr>
        <w:t>gacaca</w:t>
      </w:r>
      <w:proofErr w:type="spellEnd"/>
      <w:r>
        <w:rPr>
          <w:rFonts w:ascii="Times New Roman" w:eastAsia="Times New Roman" w:hAnsi="Times New Roman" w:cs="Times New Roman"/>
          <w:sz w:val="20"/>
          <w:szCs w:val="20"/>
        </w:rPr>
        <w:t xml:space="preserve"> hearings and of facilitating peaceful, productive discussions in the General Assembly. </w:t>
      </w:r>
    </w:p>
    <w:p w14:paraId="6BBFF577" w14:textId="77777777" w:rsidR="000D75CA" w:rsidRDefault="000D75CA">
      <w:pPr>
        <w:pStyle w:val="normal0"/>
      </w:pPr>
    </w:p>
  </w:footnote>
  <w:footnote w:id="4">
    <w:p w14:paraId="3E38B77D" w14:textId="77777777" w:rsidR="000D75CA" w:rsidRDefault="00244A8E">
      <w:pPr>
        <w:pStyle w:val="normal0"/>
      </w:pPr>
      <w:r>
        <w:rPr>
          <w:vertAlign w:val="superscript"/>
        </w:rPr>
        <w:footnoteRef/>
      </w:r>
      <w:r>
        <w:t xml:space="preserve"> There were several versions of the </w:t>
      </w:r>
      <w:proofErr w:type="spellStart"/>
      <w:r>
        <w:t>gacaca</w:t>
      </w:r>
      <w:proofErr w:type="spellEnd"/>
      <w:r>
        <w:t xml:space="preserve"> law between 2001 and 20</w:t>
      </w:r>
      <w:r>
        <w:t>08</w:t>
      </w:r>
    </w:p>
    <w:p w14:paraId="20E4078F" w14:textId="77777777" w:rsidR="000D75CA" w:rsidRDefault="000D75CA">
      <w:pPr>
        <w:pStyle w:val="normal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D958B" w14:textId="77777777" w:rsidR="000D75CA" w:rsidRDefault="00244A8E">
    <w:pPr>
      <w:pStyle w:val="normal0"/>
      <w:tabs>
        <w:tab w:val="center" w:pos="4320"/>
        <w:tab w:val="right" w:pos="8640"/>
      </w:tabs>
      <w:spacing w:before="720"/>
    </w:pPr>
    <w:r>
      <w:t xml:space="preserve">Tessa Stephenson </w:t>
    </w:r>
    <w:r>
      <w:tab/>
    </w:r>
    <w:r>
      <w:tab/>
    </w:r>
    <w:r>
      <w:fldChar w:fldCharType="begin"/>
    </w:r>
    <w:r>
      <w:instrText>PAGE</w:instrText>
    </w:r>
    <w:r>
      <w:fldChar w:fldCharType="separate"/>
    </w:r>
    <w:r>
      <w:rPr>
        <w:noProof/>
      </w:rPr>
      <w:t>11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AC2"/>
    <w:multiLevelType w:val="multilevel"/>
    <w:tmpl w:val="C688DA8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AD87F7C"/>
    <w:multiLevelType w:val="multilevel"/>
    <w:tmpl w:val="1B1C578C"/>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234250F2"/>
    <w:multiLevelType w:val="multilevel"/>
    <w:tmpl w:val="3E58413E"/>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5AD103A"/>
    <w:multiLevelType w:val="multilevel"/>
    <w:tmpl w:val="7D0224FC"/>
    <w:lvl w:ilvl="0">
      <w:start w:val="2"/>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75CA"/>
    <w:rsid w:val="000D75CA"/>
    <w:rsid w:val="00244A8E"/>
    <w:rsid w:val="00BA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F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BA63AE"/>
  </w:style>
  <w:style w:type="character" w:customStyle="1" w:styleId="FootnoteTextChar">
    <w:name w:val="Footnote Text Char"/>
    <w:basedOn w:val="DefaultParagraphFont"/>
    <w:link w:val="FootnoteText"/>
    <w:uiPriority w:val="99"/>
    <w:rsid w:val="00BA63AE"/>
  </w:style>
  <w:style w:type="character" w:styleId="FootnoteReference">
    <w:name w:val="footnote reference"/>
    <w:basedOn w:val="DefaultParagraphFont"/>
    <w:uiPriority w:val="99"/>
    <w:unhideWhenUsed/>
    <w:rsid w:val="00BA63AE"/>
    <w:rPr>
      <w:vertAlign w:val="superscript"/>
    </w:rPr>
  </w:style>
  <w:style w:type="paragraph" w:styleId="Header">
    <w:name w:val="header"/>
    <w:basedOn w:val="Normal"/>
    <w:link w:val="HeaderChar"/>
    <w:uiPriority w:val="99"/>
    <w:unhideWhenUsed/>
    <w:rsid w:val="00BA63AE"/>
    <w:pPr>
      <w:tabs>
        <w:tab w:val="center" w:pos="4320"/>
        <w:tab w:val="right" w:pos="8640"/>
      </w:tabs>
    </w:pPr>
  </w:style>
  <w:style w:type="character" w:customStyle="1" w:styleId="HeaderChar">
    <w:name w:val="Header Char"/>
    <w:basedOn w:val="DefaultParagraphFont"/>
    <w:link w:val="Header"/>
    <w:uiPriority w:val="99"/>
    <w:rsid w:val="00BA63AE"/>
  </w:style>
  <w:style w:type="paragraph" w:styleId="Footer">
    <w:name w:val="footer"/>
    <w:basedOn w:val="Normal"/>
    <w:link w:val="FooterChar"/>
    <w:uiPriority w:val="99"/>
    <w:unhideWhenUsed/>
    <w:rsid w:val="00BA63AE"/>
    <w:pPr>
      <w:tabs>
        <w:tab w:val="center" w:pos="4320"/>
        <w:tab w:val="right" w:pos="8640"/>
      </w:tabs>
    </w:pPr>
  </w:style>
  <w:style w:type="character" w:customStyle="1" w:styleId="FooterChar">
    <w:name w:val="Footer Char"/>
    <w:basedOn w:val="DefaultParagraphFont"/>
    <w:link w:val="Footer"/>
    <w:uiPriority w:val="99"/>
    <w:rsid w:val="00BA63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FootnoteText">
    <w:name w:val="footnote text"/>
    <w:basedOn w:val="Normal"/>
    <w:link w:val="FootnoteTextChar"/>
    <w:uiPriority w:val="99"/>
    <w:unhideWhenUsed/>
    <w:rsid w:val="00BA63AE"/>
  </w:style>
  <w:style w:type="character" w:customStyle="1" w:styleId="FootnoteTextChar">
    <w:name w:val="Footnote Text Char"/>
    <w:basedOn w:val="DefaultParagraphFont"/>
    <w:link w:val="FootnoteText"/>
    <w:uiPriority w:val="99"/>
    <w:rsid w:val="00BA63AE"/>
  </w:style>
  <w:style w:type="character" w:styleId="FootnoteReference">
    <w:name w:val="footnote reference"/>
    <w:basedOn w:val="DefaultParagraphFont"/>
    <w:uiPriority w:val="99"/>
    <w:unhideWhenUsed/>
    <w:rsid w:val="00BA63AE"/>
    <w:rPr>
      <w:vertAlign w:val="superscript"/>
    </w:rPr>
  </w:style>
  <w:style w:type="paragraph" w:styleId="Header">
    <w:name w:val="header"/>
    <w:basedOn w:val="Normal"/>
    <w:link w:val="HeaderChar"/>
    <w:uiPriority w:val="99"/>
    <w:unhideWhenUsed/>
    <w:rsid w:val="00BA63AE"/>
    <w:pPr>
      <w:tabs>
        <w:tab w:val="center" w:pos="4320"/>
        <w:tab w:val="right" w:pos="8640"/>
      </w:tabs>
    </w:pPr>
  </w:style>
  <w:style w:type="character" w:customStyle="1" w:styleId="HeaderChar">
    <w:name w:val="Header Char"/>
    <w:basedOn w:val="DefaultParagraphFont"/>
    <w:link w:val="Header"/>
    <w:uiPriority w:val="99"/>
    <w:rsid w:val="00BA63AE"/>
  </w:style>
  <w:style w:type="paragraph" w:styleId="Footer">
    <w:name w:val="footer"/>
    <w:basedOn w:val="Normal"/>
    <w:link w:val="FooterChar"/>
    <w:uiPriority w:val="99"/>
    <w:unhideWhenUsed/>
    <w:rsid w:val="00BA63AE"/>
    <w:pPr>
      <w:tabs>
        <w:tab w:val="center" w:pos="4320"/>
        <w:tab w:val="right" w:pos="8640"/>
      </w:tabs>
    </w:pPr>
  </w:style>
  <w:style w:type="character" w:customStyle="1" w:styleId="FooterChar">
    <w:name w:val="Footer Char"/>
    <w:basedOn w:val="DefaultParagraphFont"/>
    <w:link w:val="Footer"/>
    <w:uiPriority w:val="99"/>
    <w:rsid w:val="00BA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93664">
      <w:bodyDiv w:val="1"/>
      <w:marLeft w:val="0"/>
      <w:marRight w:val="0"/>
      <w:marTop w:val="0"/>
      <w:marBottom w:val="0"/>
      <w:divBdr>
        <w:top w:val="none" w:sz="0" w:space="0" w:color="auto"/>
        <w:left w:val="none" w:sz="0" w:space="0" w:color="auto"/>
        <w:bottom w:val="none" w:sz="0" w:space="0" w:color="auto"/>
        <w:right w:val="none" w:sz="0" w:space="0" w:color="auto"/>
      </w:divBdr>
    </w:div>
    <w:div w:id="1131173161">
      <w:bodyDiv w:val="1"/>
      <w:marLeft w:val="0"/>
      <w:marRight w:val="0"/>
      <w:marTop w:val="0"/>
      <w:marBottom w:val="0"/>
      <w:divBdr>
        <w:top w:val="none" w:sz="0" w:space="0" w:color="auto"/>
        <w:left w:val="none" w:sz="0" w:space="0" w:color="auto"/>
        <w:bottom w:val="none" w:sz="0" w:space="0" w:color="auto"/>
        <w:right w:val="none" w:sz="0" w:space="0" w:color="auto"/>
      </w:divBdr>
    </w:div>
    <w:div w:id="18923808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5968</Words>
  <Characters>34020</Characters>
  <Application>Microsoft Macintosh Word</Application>
  <DocSecurity>0</DocSecurity>
  <Lines>283</Lines>
  <Paragraphs>79</Paragraphs>
  <ScaleCrop>false</ScaleCrop>
  <Company/>
  <LinksUpToDate>false</LinksUpToDate>
  <CharactersWithSpaces>39909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Tessa Stephenson</cp:lastModifiedBy>
  <cp:revision>2</cp:revision>
  <dcterms:created xsi:type="dcterms:W3CDTF">2017-03-24T22:58:00Z</dcterms:created>
  <dcterms:modified xsi:type="dcterms:W3CDTF">2017-03-24T22:58:00Z</dcterms:modified>
</cp:coreProperties>
</file>